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6FE" w:rsidRDefault="009E21E5">
      <w:pPr>
        <w:pStyle w:val="ac"/>
        <w:widowControl w:val="0"/>
        <w:suppressLineNumbers/>
        <w:spacing w:before="0" w:after="0"/>
        <w:jc w:val="both"/>
        <w:rPr>
          <w:sz w:val="22"/>
          <w:szCs w:val="22"/>
        </w:rPr>
      </w:pPr>
      <w:r>
        <w:rPr>
          <w:sz w:val="22"/>
          <w:szCs w:val="22"/>
        </w:rPr>
        <w:t xml:space="preserve">                                     </w:t>
      </w:r>
    </w:p>
    <w:p w:rsidR="00EC46FE" w:rsidRDefault="00EC46FE">
      <w:pPr>
        <w:pStyle w:val="ac"/>
        <w:widowControl w:val="0"/>
        <w:suppressLineNumbers/>
        <w:spacing w:before="0" w:after="0" w:line="17" w:lineRule="atLeast"/>
        <w:jc w:val="both"/>
        <w:rPr>
          <w:rFonts w:ascii="Tinos" w:hAnsi="Tinos" w:cs="Tinos"/>
          <w:sz w:val="22"/>
          <w:szCs w:val="22"/>
        </w:rPr>
      </w:pPr>
    </w:p>
    <w:p w:rsidR="00EC46FE" w:rsidRDefault="00EC46FE">
      <w:pPr>
        <w:pStyle w:val="ac"/>
        <w:widowControl w:val="0"/>
        <w:suppressLineNumbers/>
        <w:spacing w:before="0" w:after="0" w:line="17" w:lineRule="atLeast"/>
        <w:jc w:val="both"/>
        <w:rPr>
          <w:rFonts w:ascii="Tinos" w:hAnsi="Tinos" w:cs="Tinos"/>
          <w:sz w:val="22"/>
          <w:szCs w:val="22"/>
        </w:rPr>
      </w:pPr>
    </w:p>
    <w:p w:rsidR="00EC46FE" w:rsidRDefault="00EC46FE">
      <w:pPr>
        <w:pStyle w:val="ac"/>
        <w:widowControl w:val="0"/>
        <w:suppressLineNumbers/>
        <w:spacing w:before="0" w:after="0" w:line="17" w:lineRule="atLeast"/>
        <w:jc w:val="both"/>
        <w:rPr>
          <w:rFonts w:ascii="Tinos" w:hAnsi="Tinos" w:cs="Tinos"/>
          <w:sz w:val="22"/>
          <w:szCs w:val="22"/>
        </w:rPr>
      </w:pPr>
    </w:p>
    <w:p w:rsidR="00EC46FE" w:rsidRDefault="00EC46FE">
      <w:pPr>
        <w:pStyle w:val="ac"/>
        <w:widowControl w:val="0"/>
        <w:suppressLineNumbers/>
        <w:spacing w:before="0" w:after="0" w:line="17" w:lineRule="atLeast"/>
        <w:jc w:val="both"/>
        <w:rPr>
          <w:rFonts w:ascii="Tinos" w:hAnsi="Tinos" w:cs="Tinos"/>
          <w:sz w:val="22"/>
          <w:szCs w:val="22"/>
        </w:rPr>
      </w:pPr>
    </w:p>
    <w:p w:rsidR="00EC46FE" w:rsidRDefault="009E21E5">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№_______</w:t>
      </w:r>
    </w:p>
    <w:p w:rsidR="00EC46FE" w:rsidRDefault="00EC46FE">
      <w:pPr>
        <w:widowControl w:val="0"/>
        <w:suppressLineNumbers/>
        <w:spacing w:after="0" w:line="17" w:lineRule="atLeast"/>
        <w:ind w:right="40"/>
        <w:jc w:val="both"/>
        <w:rPr>
          <w:rFonts w:ascii="Tinos" w:hAnsi="Tinos" w:cs="Tinos"/>
        </w:rPr>
      </w:pPr>
    </w:p>
    <w:p w:rsidR="00EC46FE" w:rsidRDefault="009E21E5">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EC46FE" w:rsidRDefault="00EC46FE">
      <w:pPr>
        <w:widowControl w:val="0"/>
        <w:suppressLineNumbers/>
        <w:tabs>
          <w:tab w:val="left" w:pos="567"/>
        </w:tabs>
        <w:spacing w:after="0" w:line="17" w:lineRule="atLeast"/>
        <w:ind w:right="40"/>
        <w:jc w:val="both"/>
        <w:rPr>
          <w:rFonts w:ascii="Tinos" w:hAnsi="Tinos" w:cs="Tinos"/>
        </w:rPr>
      </w:pPr>
    </w:p>
    <w:p w:rsidR="00EC46FE" w:rsidRDefault="009E21E5">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rPr>
        <w:t>№ 00/152/101 от 07.10.2025 г.</w:t>
      </w:r>
      <w:r>
        <w:rPr>
          <w:rFonts w:ascii="Tinos" w:eastAsia="Tinos" w:hAnsi="Tinos" w:cs="Tinos"/>
        </w:rPr>
        <w:t xml:space="preserve"> с одной стороны; и , _______, именуемое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EC46FE" w:rsidRDefault="009E21E5">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EC46FE" w:rsidRDefault="009E21E5">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изоляторы линейные стеклянные (штыревые)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EC46FE" w:rsidRDefault="009E21E5">
      <w:pPr>
        <w:widowControl w:val="0"/>
        <w:suppressLineNumbers/>
        <w:tabs>
          <w:tab w:val="left" w:pos="0"/>
        </w:tabs>
        <w:spacing w:after="0" w:line="17" w:lineRule="atLeast"/>
        <w:jc w:val="both"/>
        <w:rPr>
          <w:rFonts w:ascii="Tinos" w:hAnsi="Tinos" w:cs="Tinos"/>
        </w:rPr>
      </w:pPr>
      <w:r>
        <w:rPr>
          <w:rFonts w:ascii="Tinos" w:eastAsia="Tinos" w:hAnsi="Tinos" w:cs="Tinos"/>
        </w:rPr>
        <w:t>Характеристики и требования к поставляемой Продукции представлены в Приложении № 5 к настоящему Договору поставки.</w:t>
      </w:r>
    </w:p>
    <w:p w:rsidR="00EC46FE" w:rsidRDefault="009E21E5">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EC46FE" w:rsidRDefault="009E21E5">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EC46FE" w:rsidRDefault="009E21E5">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EC46FE" w:rsidRDefault="009E21E5">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EC46FE" w:rsidRDefault="009E21E5">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EC46FE" w:rsidRDefault="009E21E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EC46FE" w:rsidRDefault="009E21E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rPr>
        <w:t xml:space="preserve">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w:t>
      </w:r>
      <w:r>
        <w:rPr>
          <w:rFonts w:ascii="Tinos" w:eastAsia="Tinos" w:hAnsi="Tinos" w:cs="Tinos"/>
          <w:sz w:val="22"/>
          <w:szCs w:val="22"/>
          <w:highlight w:val="white"/>
        </w:rPr>
        <w:t>соглашению сторон с оформлением новой Спецификации.</w:t>
      </w:r>
    </w:p>
    <w:p w:rsidR="00EC46FE" w:rsidRDefault="009E21E5">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Продукция оплачивается Покупателем в течение 30 (тридцати) календарных дней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p>
    <w:p w:rsidR="00EC46FE" w:rsidRDefault="009E21E5">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EC46FE" w:rsidRDefault="009E21E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w:t>
      </w:r>
      <w:r>
        <w:rPr>
          <w:rFonts w:ascii="Tinos" w:eastAsia="Tinos" w:hAnsi="Tinos" w:cs="Tinos"/>
          <w:sz w:val="22"/>
          <w:szCs w:val="22"/>
        </w:rPr>
        <w:lastRenderedPageBreak/>
        <w:t>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EC46FE" w:rsidRDefault="009E21E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EC46FE" w:rsidRDefault="009E21E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EC46FE" w:rsidRDefault="009E21E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EC46FE" w:rsidRDefault="009E21E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EC46FE" w:rsidRDefault="009E21E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EC46FE" w:rsidRDefault="009E21E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EC46FE" w:rsidRDefault="009E21E5">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EC46FE" w:rsidRDefault="009E21E5">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EC46FE" w:rsidRDefault="009E21E5">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EC46FE" w:rsidRDefault="009E21E5">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 xml:space="preserve"> Срок поставки: с </w:t>
      </w:r>
      <w:r w:rsidR="00D87129">
        <w:rPr>
          <w:rFonts w:ascii="Tinos" w:eastAsia="Tinos" w:hAnsi="Tinos" w:cs="Tinos"/>
        </w:rPr>
        <w:t>даты заключения договора</w:t>
      </w:r>
      <w:r>
        <w:rPr>
          <w:rFonts w:ascii="Tinos" w:eastAsia="Tinos" w:hAnsi="Tinos" w:cs="Tinos"/>
        </w:rPr>
        <w:t xml:space="preserve"> в течение 30 (тридцати) календарных дней.</w:t>
      </w:r>
    </w:p>
    <w:p w:rsidR="00EC46FE" w:rsidRDefault="009E21E5">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bCs/>
          <w:highlight w:val="white"/>
        </w:rPr>
        <w:t xml:space="preserve"> Место (объект) поставки: </w:t>
      </w:r>
      <w:r>
        <w:rPr>
          <w:rFonts w:ascii="Tinos" w:eastAsia="Tinos" w:hAnsi="Tinos" w:cs="Tinos"/>
          <w:highlight w:val="white"/>
        </w:rPr>
        <w:t>667004, Республика Тыва, г. Кызыл, ул. Колхозная 2</w:t>
      </w:r>
      <w:r>
        <w:rPr>
          <w:rFonts w:ascii="Tinos" w:eastAsia="Tinos" w:hAnsi="Tinos" w:cs="Tinos"/>
        </w:rPr>
        <w:t>Б, Центральный склад АО «Россети Сибирь Тываэнерго».</w:t>
      </w:r>
    </w:p>
    <w:p w:rsidR="00EC46FE" w:rsidRDefault="009E21E5">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EC46FE" w:rsidRDefault="009E21E5">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EC46FE" w:rsidRDefault="009E21E5">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EC46FE" w:rsidRDefault="009E21E5">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EC46FE" w:rsidRDefault="009E21E5">
      <w:pPr>
        <w:pStyle w:val="af"/>
        <w:widowControl w:val="0"/>
        <w:suppressLineNumbers/>
        <w:tabs>
          <w:tab w:val="left" w:pos="425"/>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EC46FE" w:rsidRDefault="009E21E5">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EC46FE" w:rsidRDefault="009E21E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EC46FE" w:rsidRDefault="009E21E5">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EC46FE" w:rsidRDefault="009E21E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наименованию и характеристикам, указанным в Спецификации (Приложение № 1) и в Приложении № 5 к настоящему Договору, должна быть изготовлена в год поставки или предшествующий ему и быть ранее не использованной.</w:t>
      </w:r>
    </w:p>
    <w:p w:rsidR="00EC46FE" w:rsidRDefault="009E21E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EC46FE" w:rsidRDefault="009E21E5">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Положения ПАО «Россети» О единой технической политике в электросетевом комплексе.</w:t>
      </w:r>
    </w:p>
    <w:p w:rsidR="00EC46FE" w:rsidRDefault="009E21E5">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Действующим в РФ нормативным документам.</w:t>
      </w:r>
    </w:p>
    <w:p w:rsidR="00EC46FE" w:rsidRDefault="009E21E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p>
    <w:p w:rsidR="00EC46FE" w:rsidRDefault="009E21E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EC46FE" w:rsidRDefault="009E21E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и</w:t>
      </w:r>
      <w:r>
        <w:rPr>
          <w:rFonts w:ascii="Tinos" w:eastAsia="Tinos" w:hAnsi="Tinos" w:cs="Tinos"/>
          <w:lang w:eastAsia="en-US"/>
        </w:rPr>
        <w:t xml:space="preserve"> </w:t>
      </w:r>
      <w:r>
        <w:rPr>
          <w:rFonts w:ascii="Tinos" w:eastAsia="Tinos" w:hAnsi="Tinos" w:cs="Tinos"/>
        </w:rPr>
        <w:t>должна быть рассчитана на эксплуатацию в непрерывном режиме круглосуточно в заданных условиях в течение установленного срока службы.</w:t>
      </w:r>
    </w:p>
    <w:p w:rsidR="00EC46FE" w:rsidRDefault="009E21E5">
      <w:pPr>
        <w:pStyle w:val="afd"/>
        <w:tabs>
          <w:tab w:val="left" w:pos="0"/>
          <w:tab w:val="left" w:pos="426"/>
        </w:tabs>
        <w:spacing w:after="0" w:line="17" w:lineRule="atLeast"/>
        <w:ind w:left="0" w:right="40"/>
        <w:jc w:val="both"/>
        <w:rPr>
          <w:rFonts w:ascii="Tinos" w:hAnsi="Tinos" w:cs="Tinos"/>
        </w:rPr>
      </w:pPr>
      <w:r>
        <w:rPr>
          <w:rFonts w:ascii="Tinos" w:eastAsia="Tinos" w:hAnsi="Tinos" w:cs="Tinos"/>
          <w:iC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EC46FE" w:rsidRDefault="009E21E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EC46FE" w:rsidRDefault="009E21E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Срок гарантии на поставляемые материалы и оборудование должен быть не менее 5 (пяти) лет. Время начала исчисления гарантийного срока – с момента ввода оборудования и материалов в эксплуатацию.</w:t>
      </w:r>
    </w:p>
    <w:p w:rsidR="00EC46FE" w:rsidRDefault="009E21E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rsidR="00EC46FE" w:rsidRDefault="009E21E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EC46FE" w:rsidRDefault="009E21E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EC46FE" w:rsidRDefault="009E21E5">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EC46FE" w:rsidRDefault="009E21E5">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EC46FE" w:rsidRDefault="009E21E5">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lastRenderedPageBreak/>
        <w:t>потребовать замены Продукции ненадлежащего качества Продукцией, соответствующей Договору.</w:t>
      </w:r>
    </w:p>
    <w:p w:rsidR="00EC46FE" w:rsidRDefault="009E21E5">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EC46FE" w:rsidRDefault="009E21E5">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EC46FE" w:rsidRDefault="009E21E5">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EC46FE" w:rsidRDefault="009E21E5">
      <w:pPr>
        <w:tabs>
          <w:tab w:val="left" w:pos="283"/>
          <w:tab w:val="left" w:pos="426"/>
        </w:tabs>
        <w:spacing w:after="0" w:line="17" w:lineRule="atLeast"/>
        <w:jc w:val="both"/>
        <w:rPr>
          <w:rFonts w:ascii="Tinos" w:hAnsi="Tinos" w:cs="Tinos"/>
        </w:rPr>
      </w:pPr>
      <w:r>
        <w:rPr>
          <w:rFonts w:ascii="Tinos" w:eastAsia="Tinos" w:hAnsi="Tinos" w:cs="Tinos"/>
        </w:rPr>
        <w:t>При приемке продукции осуществляется:</w:t>
      </w:r>
    </w:p>
    <w:p w:rsidR="00EC46FE" w:rsidRDefault="009E21E5">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EC46FE" w:rsidRDefault="009E21E5">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количества отгруженных и поступивших поставочных мест;</w:t>
      </w:r>
    </w:p>
    <w:p w:rsidR="00EC46FE" w:rsidRDefault="009E21E5">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EC46FE" w:rsidRDefault="009E21E5">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EC46FE" w:rsidRDefault="009E21E5">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EC46FE" w:rsidRDefault="009E21E5">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EC46FE" w:rsidRDefault="009E21E5">
      <w:pPr>
        <w:pStyle w:val="afd"/>
        <w:tabs>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участник обязан за свой счет заменить поставленную продукцию.</w:t>
      </w:r>
    </w:p>
    <w:p w:rsidR="00EC46FE" w:rsidRDefault="009E21E5">
      <w:pPr>
        <w:pStyle w:val="afd"/>
        <w:tabs>
          <w:tab w:val="left" w:pos="426"/>
        </w:tabs>
        <w:spacing w:after="0" w:line="17" w:lineRule="atLeast"/>
        <w:ind w:left="0" w:right="40"/>
        <w:jc w:val="both"/>
        <w:rPr>
          <w:rFonts w:ascii="Tinos" w:hAnsi="Tinos" w:cs="Tinos"/>
        </w:rPr>
      </w:pPr>
      <w:r>
        <w:rPr>
          <w:rFonts w:ascii="Tinos" w:eastAsia="Tinos" w:hAnsi="Tinos" w:cs="Tinos"/>
        </w:rPr>
        <w:t xml:space="preserve">4.7. Продукция, поставляемая по настоящему Договору, должна быть рекомендована к применению по результатам проведения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s://www.rosseti.ru/suppliers/technical-policy/equipment-quality-control/" w:history="1">
        <w:r>
          <w:rPr>
            <w:rStyle w:val="af5"/>
            <w:rFonts w:ascii="Tinos" w:eastAsia="Tinos" w:hAnsi="Tinos" w:cs="Tinos"/>
          </w:rPr>
          <w:t>https://www.rosseti.ru/suppliers/technical-policy/equipment-quality-control/</w:t>
        </w:r>
      </w:hyperlink>
      <w:r>
        <w:rPr>
          <w:rFonts w:ascii="Tinos" w:eastAsia="Tinos" w:hAnsi="Tinos" w:cs="Tinos"/>
        </w:rPr>
        <w:t xml:space="preserve">). </w:t>
      </w:r>
    </w:p>
    <w:p w:rsidR="00EC46FE" w:rsidRDefault="009E21E5">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EC46FE" w:rsidRDefault="009E21E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Полный комплект технической и эксплуатационной документации на русском языке,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w:t>
      </w:r>
    </w:p>
    <w:p w:rsidR="00EC46FE" w:rsidRDefault="009E21E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Сертификаты/декларации соответствия и протоколы испытаний, подтверждающих заявленные характеристики.</w:t>
      </w:r>
    </w:p>
    <w:p w:rsidR="00EC46FE" w:rsidRDefault="009E21E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EC46FE" w:rsidRDefault="009E21E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EC46FE" w:rsidRDefault="009E21E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EC46FE" w:rsidRDefault="009E21E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EC46FE" w:rsidRDefault="009E21E5">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EC46FE" w:rsidRDefault="009E21E5">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EC46FE" w:rsidRDefault="009E21E5">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EC46FE" w:rsidRDefault="009E21E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 xml:space="preserve">Поставка Продукции осуществляется в таре и упаковке, гарантирующей его сохранность во время </w:t>
      </w:r>
      <w:r>
        <w:rPr>
          <w:rFonts w:ascii="Tinos" w:eastAsia="Tinos" w:hAnsi="Tinos" w:cs="Tinos"/>
          <w:sz w:val="22"/>
          <w:szCs w:val="22"/>
        </w:rPr>
        <w:lastRenderedPageBreak/>
        <w:t>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EC46FE" w:rsidRDefault="009E21E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EC46FE" w:rsidRDefault="009E21E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EC46FE" w:rsidRDefault="009E21E5">
      <w:pPr>
        <w:pStyle w:val="afd"/>
        <w:widowControl w:val="0"/>
        <w:numPr>
          <w:ilvl w:val="0"/>
          <w:numId w:val="6"/>
        </w:numPr>
        <w:suppressLineNumbers/>
        <w:tabs>
          <w:tab w:val="left" w:pos="0"/>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EC46FE" w:rsidRDefault="009E21E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EC46FE" w:rsidRDefault="009E21E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EC46FE" w:rsidRDefault="009E21E5">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п. 4.8.5. или</w:t>
      </w:r>
      <w:r>
        <w:rPr>
          <w:rFonts w:ascii="Tinos" w:eastAsia="Tinos" w:hAnsi="Tinos" w:cs="Tinos"/>
          <w:sz w:val="22"/>
          <w:szCs w:val="22"/>
        </w:rPr>
        <w:t xml:space="preserve"> непредставление/нарушение сроков представления документов, предусмотренных пп. 4.8.1. – 4.8.4.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EC46FE" w:rsidRDefault="009E21E5">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EC46FE" w:rsidRDefault="009E21E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EC46FE" w:rsidRDefault="009E21E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EC46FE" w:rsidRDefault="009E21E5">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a"/>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EC46FE" w:rsidRDefault="009E21E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EC46FE" w:rsidRDefault="009E21E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EC46FE" w:rsidRDefault="009E21E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EC46FE" w:rsidRDefault="009E21E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EC46FE" w:rsidRDefault="009E21E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EC46FE" w:rsidRDefault="009E21E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EC46FE" w:rsidRDefault="009E21E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lastRenderedPageBreak/>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EC46FE" w:rsidRDefault="009E21E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EC46FE" w:rsidRDefault="009E21E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EC46FE" w:rsidRDefault="009E21E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EC46FE" w:rsidRDefault="009E21E5">
      <w:pPr>
        <w:pStyle w:val="af2"/>
        <w:numPr>
          <w:ilvl w:val="0"/>
          <w:numId w:val="2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9"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EC46FE" w:rsidRDefault="009E21E5">
      <w:pPr>
        <w:pStyle w:val="af2"/>
        <w:numPr>
          <w:ilvl w:val="0"/>
          <w:numId w:val="27"/>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EC46FE" w:rsidRDefault="009E21E5">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EC46FE" w:rsidRDefault="009E21E5">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EC46FE" w:rsidRDefault="009E21E5">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EC46FE" w:rsidRDefault="009E21E5">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EC46FE" w:rsidRDefault="009E21E5">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eastAsia="Tinos" w:hAnsi="Tinos" w:cs="Tinos"/>
          <w:sz w:val="22"/>
          <w:szCs w:val="22"/>
          <w:highlight w:val="white"/>
        </w:rPr>
        <w:footnoteReference w:id="4"/>
      </w:r>
      <w:r>
        <w:rPr>
          <w:rFonts w:ascii="Tinos" w:eastAsia="Tinos" w:hAnsi="Tinos" w:cs="Tinos"/>
          <w:sz w:val="22"/>
          <w:szCs w:val="22"/>
          <w:highlight w:val="white"/>
        </w:rPr>
        <w:t>.</w:t>
      </w:r>
    </w:p>
    <w:p w:rsidR="00EC46FE" w:rsidRDefault="009E21E5">
      <w:pPr>
        <w:keepNext/>
        <w:numPr>
          <w:ilvl w:val="0"/>
          <w:numId w:val="6"/>
        </w:numPr>
        <w:tabs>
          <w:tab w:val="left" w:pos="425"/>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5"/>
      </w:r>
    </w:p>
    <w:p w:rsidR="00EC46FE" w:rsidRDefault="009E21E5">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EC46FE" w:rsidRDefault="009E21E5">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EC46FE" w:rsidRDefault="009E21E5">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C46FE" w:rsidRDefault="009E21E5">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C46FE" w:rsidRDefault="009E21E5">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C46FE" w:rsidRDefault="009E21E5">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C46FE" w:rsidRDefault="009E21E5">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C46FE" w:rsidRDefault="009E21E5">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EC46FE" w:rsidRDefault="009E21E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C46FE" w:rsidRDefault="009E21E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0"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EC46FE" w:rsidRDefault="009E21E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C46FE" w:rsidRDefault="009E21E5">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EC46FE" w:rsidRDefault="009E21E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EC46FE" w:rsidRDefault="009E21E5">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EC46FE" w:rsidRDefault="009E21E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C46FE" w:rsidRDefault="00EC46FE">
      <w:pPr>
        <w:tabs>
          <w:tab w:val="left" w:pos="426"/>
        </w:tabs>
        <w:spacing w:after="0" w:line="17" w:lineRule="atLeast"/>
        <w:ind w:left="360"/>
        <w:jc w:val="both"/>
        <w:rPr>
          <w:rFonts w:ascii="Tinos" w:hAnsi="Tinos" w:cs="Tinos"/>
        </w:rPr>
      </w:pPr>
    </w:p>
    <w:p w:rsidR="00EC46FE" w:rsidRDefault="009E21E5">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EC46FE" w:rsidRDefault="009E21E5">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EC46FE" w:rsidRDefault="009E21E5">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EC46FE" w:rsidRDefault="009E21E5">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EC46FE" w:rsidRDefault="009E21E5">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EC46FE" w:rsidRDefault="009E21E5">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EC46FE" w:rsidRDefault="009E21E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7"/>
      </w:r>
    </w:p>
    <w:p w:rsidR="00EC46FE" w:rsidRDefault="009E21E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EC46FE" w:rsidRDefault="009E21E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EC46FE" w:rsidRDefault="009E21E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EC46FE" w:rsidRDefault="009E21E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1" w:tooltip="mailto:cfd@rosseti.ru" w:history="1">
        <w:r>
          <w:rPr>
            <w:rStyle w:val="af5"/>
            <w:rFonts w:ascii="Tinos" w:eastAsia="Tinos" w:hAnsi="Tinos" w:cs="Tinos"/>
          </w:rPr>
          <w:t>cfd@rosseti.ru</w:t>
        </w:r>
      </w:hyperlink>
      <w:r>
        <w:rPr>
          <w:rFonts w:ascii="Tinos" w:eastAsia="Tinos" w:hAnsi="Tinos" w:cs="Tinos"/>
        </w:rPr>
        <w:t>.</w:t>
      </w:r>
    </w:p>
    <w:p w:rsidR="00EC46FE" w:rsidRDefault="009E21E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EC46FE" w:rsidRDefault="009E21E5">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C46FE" w:rsidRDefault="009E21E5">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EC46FE" w:rsidRDefault="009E21E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EC46FE" w:rsidRDefault="009E21E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EC46FE" w:rsidRDefault="009E21E5">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Evtifeva_DV@tv.rosseti-sib.ru</w:t>
        </w:r>
      </w:hyperlink>
      <w:r>
        <w:rPr>
          <w:rFonts w:ascii="Tinos" w:eastAsia="Tinos" w:hAnsi="Tinos" w:cs="Tinos"/>
        </w:rPr>
        <w:t>;</w:t>
      </w:r>
    </w:p>
    <w:p w:rsidR="00EC46FE" w:rsidRDefault="009E21E5">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3" w:tooltip="mailto:EvtifevaDV@tv.rosseti-sib.ru" w:history="1">
        <w:r>
          <w:rPr>
            <w:rStyle w:val="af5"/>
            <w:rFonts w:ascii="Tinos" w:eastAsia="Tinos" w:hAnsi="Tinos" w:cs="Tinos"/>
          </w:rPr>
          <w:t>Evtifeva_DV@tv.rosseti-sib.ru</w:t>
        </w:r>
      </w:hyperlink>
      <w:r>
        <w:rPr>
          <w:rFonts w:ascii="Tinos" w:eastAsia="Tinos" w:hAnsi="Tinos" w:cs="Tinos"/>
        </w:rPr>
        <w:t>.</w:t>
      </w:r>
    </w:p>
    <w:p w:rsidR="00EC46FE" w:rsidRDefault="009E21E5">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4" w:tooltip="mailto:EvtifevaDV@tv.rosseti-sib.ru" w:history="1">
        <w:r>
          <w:rPr>
            <w:rStyle w:val="af5"/>
            <w:rFonts w:ascii="Tinos" w:eastAsia="Tinos" w:hAnsi="Tinos" w:cs="Tinos"/>
          </w:rPr>
          <w:t>Evtifeva_DV@tv.rosseti-sib.ru</w:t>
        </w:r>
      </w:hyperlink>
      <w:r>
        <w:rPr>
          <w:rFonts w:ascii="Tinos" w:eastAsia="Tinos" w:hAnsi="Tinos" w:cs="Tinos"/>
        </w:rPr>
        <w:t xml:space="preserve">. </w:t>
      </w:r>
    </w:p>
    <w:p w:rsidR="00EC46FE" w:rsidRDefault="009E21E5">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EC46FE" w:rsidRDefault="009E21E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EC46FE" w:rsidRDefault="009E21E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C46FE" w:rsidRDefault="009E21E5">
      <w:pPr>
        <w:pStyle w:val="afd"/>
        <w:widowControl w:val="0"/>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w:t>
      </w:r>
      <w:r>
        <w:rPr>
          <w:rFonts w:ascii="Tinos" w:eastAsia="Tinos" w:hAnsi="Tinos" w:cs="Tinos"/>
          <w:highlight w:val="white"/>
        </w:rPr>
        <w:t>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EC46FE" w:rsidRDefault="009E21E5">
      <w:pPr>
        <w:pStyle w:val="af2"/>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13.4. В качестве подтверждения заверений и гарантий, указанных в п. 12.3.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EC46FE" w:rsidRDefault="009E21E5">
      <w:pPr>
        <w:pStyle w:val="af2"/>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EC46FE" w:rsidRDefault="009E21E5">
      <w:pPr>
        <w:pStyle w:val="afd"/>
        <w:numPr>
          <w:ilvl w:val="0"/>
          <w:numId w:val="15"/>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EC46FE" w:rsidRDefault="009E21E5">
      <w:pPr>
        <w:tabs>
          <w:tab w:val="left" w:pos="283"/>
          <w:tab w:val="left" w:pos="567"/>
        </w:tabs>
        <w:spacing w:after="0" w:line="17" w:lineRule="atLeast"/>
        <w:ind w:right="40"/>
        <w:jc w:val="both"/>
        <w:rPr>
          <w:rFonts w:ascii="Tinos" w:hAnsi="Tinos" w:cs="Tinos"/>
        </w:rPr>
      </w:pPr>
      <w:r>
        <w:rPr>
          <w:rFonts w:ascii="Tinos" w:eastAsia="Tinos" w:hAnsi="Tinos" w:cs="Tinos"/>
        </w:rPr>
        <w:t>13.5. Если Поставщик нарушит гарантии (любую одну, несколько или все вместе), указанные в п. 13.3. настоящего Договора, и это повлечет:</w:t>
      </w:r>
    </w:p>
    <w:p w:rsidR="00EC46FE" w:rsidRDefault="009E21E5">
      <w:pPr>
        <w:pStyle w:val="afd"/>
        <w:widowControl w:val="0"/>
        <w:numPr>
          <w:ilvl w:val="0"/>
          <w:numId w:val="16"/>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C46FE" w:rsidRDefault="009E21E5">
      <w:pPr>
        <w:pStyle w:val="afd"/>
        <w:widowControl w:val="0"/>
        <w:numPr>
          <w:ilvl w:val="0"/>
          <w:numId w:val="16"/>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EC46FE" w:rsidRDefault="009E21E5">
      <w:pPr>
        <w:widowControl w:val="0"/>
        <w:tabs>
          <w:tab w:val="left" w:pos="283"/>
          <w:tab w:val="left" w:pos="426"/>
          <w:tab w:val="left" w:pos="567"/>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EC46FE" w:rsidRDefault="009E21E5">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13.6.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EC46FE" w:rsidRDefault="009E21E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EC46FE" w:rsidRDefault="009E21E5">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EC46FE" w:rsidRDefault="009E21E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EC46FE" w:rsidRDefault="009E21E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EC46FE" w:rsidRDefault="009E21E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5" w:tooltip="mailto:BaturinNV@tv.rosseti-sib.ru" w:history="1">
        <w:r>
          <w:rPr>
            <w:rStyle w:val="af5"/>
            <w:rFonts w:ascii="Tinos" w:eastAsia="Tinos" w:hAnsi="Tinos" w:cs="Tinos"/>
            <w:sz w:val="22"/>
            <w:szCs w:val="22"/>
          </w:rPr>
          <w:t>Baturin_NV@tv.rosseti-sib.ru</w:t>
        </w:r>
      </w:hyperlink>
      <w:r>
        <w:rPr>
          <w:rFonts w:ascii="Tinos" w:eastAsia="Tinos" w:hAnsi="Tinos" w:cs="Tinos"/>
          <w:sz w:val="22"/>
          <w:szCs w:val="22"/>
          <w:lang w:val="en-US"/>
        </w:rPr>
        <w:t xml:space="preserve">; </w:t>
      </w:r>
    </w:p>
    <w:p w:rsidR="00EC46FE" w:rsidRDefault="009E21E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EC46FE" w:rsidRDefault="009E21E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6" w:tooltip="mailto:KularAY@tv.rosseti-sib.ru" w:history="1">
        <w:r>
          <w:rPr>
            <w:rStyle w:val="af5"/>
            <w:rFonts w:ascii="Tinos" w:eastAsia="Tinos" w:hAnsi="Tinos" w:cs="Tinos"/>
            <w:sz w:val="22"/>
            <w:szCs w:val="22"/>
            <w:lang w:val="en-US"/>
          </w:rPr>
          <w:t>Kular_AY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EC46FE" w:rsidRDefault="009E21E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EC46FE" w:rsidRDefault="009E21E5">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EC46FE" w:rsidRDefault="009E21E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EC46FE" w:rsidRDefault="009E21E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EC46FE" w:rsidRDefault="009E21E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EC46FE" w:rsidRDefault="009E21E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EC46FE" w:rsidRDefault="009E21E5">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C46FE" w:rsidRDefault="009E21E5">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EC46FE" w:rsidRDefault="009E21E5">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7" w:tooltip="mailto:EvtifevaDV@tv.rosseti-sib.ru" w:history="1">
        <w:r>
          <w:rPr>
            <w:rStyle w:val="af5"/>
            <w:rFonts w:ascii="Tinos" w:eastAsia="Tinos" w:hAnsi="Tinos" w:cs="Tinos"/>
          </w:rPr>
          <w:t>Evtifeva_DV@tv.rosseti-sib.ru</w:t>
        </w:r>
      </w:hyperlink>
      <w:r>
        <w:rPr>
          <w:rFonts w:ascii="Tinos" w:eastAsia="Tinos" w:hAnsi="Tinos" w:cs="Tinos"/>
        </w:rPr>
        <w:t xml:space="preserve">, </w:t>
      </w:r>
      <w:hyperlink r:id="rId18" w:tooltip="mailto:BaturinNV@tv.rosseti-sib.ru" w:history="1">
        <w:r>
          <w:rPr>
            <w:rStyle w:val="af5"/>
            <w:rFonts w:ascii="Tinos" w:eastAsia="Tinos" w:hAnsi="Tinos" w:cs="Tinos"/>
          </w:rPr>
          <w:t>Baturin_NV@tv.rosseti-sib.ru</w:t>
        </w:r>
      </w:hyperlink>
      <w:r>
        <w:rPr>
          <w:rFonts w:ascii="Tinos" w:eastAsia="Tinos" w:hAnsi="Tinos" w:cs="Tinos"/>
        </w:rPr>
        <w:t xml:space="preserve">, </w:t>
      </w:r>
      <w:r>
        <w:rPr>
          <w:rFonts w:ascii="Tinos" w:eastAsia="Tinos" w:hAnsi="Tinos" w:cs="Tinos"/>
          <w:color w:val="0000FF"/>
          <w:u w:val="single"/>
        </w:rPr>
        <w:t>Kular_AY@tv.rosseti-sib.ru</w:t>
      </w:r>
      <w:r>
        <w:rPr>
          <w:rFonts w:ascii="Tinos" w:eastAsia="Tinos" w:hAnsi="Tinos" w:cs="Tinos"/>
        </w:rPr>
        <w:t xml:space="preserve"> на адрес электронной почты Поставщика: _______ .</w:t>
      </w:r>
    </w:p>
    <w:p w:rsidR="00EC46FE" w:rsidRDefault="009E21E5">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9" w:tooltip="mailto:EvtifevaDV@tv.rosseti-sib.ru" w:history="1">
        <w:r>
          <w:rPr>
            <w:rStyle w:val="af5"/>
            <w:rFonts w:ascii="Tinos" w:eastAsia="Tinos" w:hAnsi="Tinos" w:cs="Tinos"/>
          </w:rPr>
          <w:t>Evtifeva_DV@tv.rosseti-sib.ru</w:t>
        </w:r>
      </w:hyperlink>
      <w:r>
        <w:rPr>
          <w:rFonts w:ascii="Tinos" w:eastAsia="Tinos" w:hAnsi="Tinos" w:cs="Tinos"/>
        </w:rPr>
        <w:t xml:space="preserve">, </w:t>
      </w:r>
      <w:hyperlink r:id="rId20" w:tooltip="mailto:BaturinNV@tv.rosseti-sib.ru" w:history="1">
        <w:r>
          <w:rPr>
            <w:rStyle w:val="af5"/>
            <w:rFonts w:ascii="Tinos" w:eastAsia="Tinos" w:hAnsi="Tinos" w:cs="Tinos"/>
          </w:rPr>
          <w:t>Baturin_NV@tv.rosseti-sib.ru</w:t>
        </w:r>
      </w:hyperlink>
      <w:r>
        <w:rPr>
          <w:rFonts w:ascii="Tinos" w:eastAsia="Tinos" w:hAnsi="Tinos" w:cs="Tinos"/>
        </w:rPr>
        <w:t xml:space="preserve">, </w:t>
      </w:r>
      <w:r>
        <w:rPr>
          <w:rFonts w:ascii="Tinos" w:eastAsia="Tinos" w:hAnsi="Tinos" w:cs="Tinos"/>
          <w:color w:val="0000FF"/>
          <w:u w:val="single"/>
        </w:rPr>
        <w:t>Kular_AY@tv.rosseti-sib.ru</w:t>
      </w:r>
      <w:r>
        <w:rPr>
          <w:rFonts w:ascii="Tinos" w:eastAsia="Tinos" w:hAnsi="Tinos" w:cs="Tinos"/>
        </w:rPr>
        <w:t>.</w:t>
      </w:r>
    </w:p>
    <w:p w:rsidR="00EC46FE" w:rsidRDefault="009E21E5">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EC46FE" w:rsidRDefault="009E21E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EC46FE" w:rsidRDefault="009E21E5">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EC46FE" w:rsidRDefault="009E21E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EC46FE" w:rsidRDefault="009E21E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EC46FE" w:rsidRDefault="009E21E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EC46FE" w:rsidRDefault="009E21E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EC46FE" w:rsidRDefault="009E21E5">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EC46FE" w:rsidRDefault="009E21E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EC46FE" w:rsidRDefault="009E21E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EC46FE" w:rsidRDefault="009E21E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Характеристики и требования к поставляемой Продукции.</w:t>
      </w:r>
    </w:p>
    <w:p w:rsidR="00EC46FE" w:rsidRDefault="00EC46FE">
      <w:pPr>
        <w:widowControl w:val="0"/>
        <w:suppressLineNumbers/>
        <w:tabs>
          <w:tab w:val="left" w:pos="567"/>
        </w:tabs>
        <w:spacing w:after="0" w:line="17" w:lineRule="atLeast"/>
        <w:ind w:left="360" w:right="40"/>
        <w:jc w:val="both"/>
        <w:rPr>
          <w:rFonts w:ascii="Tinos" w:hAnsi="Tinos" w:cs="Tinos"/>
        </w:rPr>
      </w:pPr>
    </w:p>
    <w:p w:rsidR="00EC46FE" w:rsidRDefault="009E21E5">
      <w:pPr>
        <w:widowControl w:val="0"/>
        <w:suppressLineNumbers/>
        <w:tabs>
          <w:tab w:val="left" w:pos="425"/>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10205" w:type="dxa"/>
        <w:tblLayout w:type="fixed"/>
        <w:tblLook w:val="04A0" w:firstRow="1" w:lastRow="0" w:firstColumn="1" w:lastColumn="0" w:noHBand="0" w:noVBand="1"/>
      </w:tblPr>
      <w:tblGrid>
        <w:gridCol w:w="5102"/>
        <w:gridCol w:w="5103"/>
      </w:tblGrid>
      <w:tr w:rsidR="00EC46FE">
        <w:trPr>
          <w:trHeight w:val="3465"/>
        </w:trPr>
        <w:tc>
          <w:tcPr>
            <w:tcW w:w="5102" w:type="dxa"/>
          </w:tcPr>
          <w:p w:rsidR="00EC46FE" w:rsidRDefault="00EC46FE">
            <w:pPr>
              <w:widowControl w:val="0"/>
              <w:suppressLineNumbers/>
              <w:shd w:val="clear" w:color="auto" w:fill="FFFFFF"/>
              <w:tabs>
                <w:tab w:val="left" w:pos="567"/>
              </w:tabs>
              <w:spacing w:after="0" w:line="17" w:lineRule="atLeast"/>
              <w:rPr>
                <w:rFonts w:ascii="Tinos" w:hAnsi="Tinos" w:cs="Tinos"/>
                <w:bCs/>
              </w:rPr>
            </w:pPr>
          </w:p>
          <w:p w:rsidR="00EC46FE" w:rsidRDefault="009E21E5">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EC46FE" w:rsidRDefault="009E21E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EC46FE" w:rsidRDefault="009E21E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EC46FE" w:rsidRDefault="009E21E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EC46FE" w:rsidRDefault="009E21E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EC46FE" w:rsidRDefault="009E21E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EC46FE" w:rsidRDefault="009E21E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EC46FE" w:rsidRDefault="009E21E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EC46FE" w:rsidRDefault="009E21E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EC46FE" w:rsidRDefault="009E21E5">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EC46FE" w:rsidRDefault="009E21E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EC46FE" w:rsidRDefault="009E21E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EC46FE" w:rsidRDefault="009E21E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EC46FE" w:rsidRDefault="00EC46FE">
            <w:pPr>
              <w:widowControl w:val="0"/>
              <w:suppressLineNumbers/>
              <w:shd w:val="clear" w:color="auto" w:fill="FFFFFF"/>
              <w:tabs>
                <w:tab w:val="left" w:pos="567"/>
              </w:tabs>
              <w:spacing w:after="0" w:line="17" w:lineRule="atLeast"/>
              <w:rPr>
                <w:rFonts w:ascii="Tinos" w:hAnsi="Tinos" w:cs="Tinos"/>
              </w:rPr>
            </w:pPr>
          </w:p>
          <w:p w:rsidR="00EC46FE" w:rsidRDefault="009E21E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А.И. Таранков /</w:t>
            </w:r>
          </w:p>
        </w:tc>
        <w:tc>
          <w:tcPr>
            <w:tcW w:w="5102" w:type="dxa"/>
          </w:tcPr>
          <w:p w:rsidR="00EC46FE" w:rsidRDefault="00EC46FE">
            <w:pPr>
              <w:widowControl w:val="0"/>
              <w:suppressLineNumbers/>
              <w:shd w:val="clear" w:color="auto" w:fill="FFFFFF"/>
              <w:tabs>
                <w:tab w:val="left" w:pos="567"/>
              </w:tabs>
              <w:spacing w:after="0" w:line="17" w:lineRule="atLeast"/>
              <w:rPr>
                <w:rFonts w:ascii="Tinos" w:hAnsi="Tinos" w:cs="Tinos"/>
                <w:bCs/>
              </w:rPr>
            </w:pPr>
          </w:p>
          <w:p w:rsidR="00EC46FE" w:rsidRDefault="009E21E5">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EC46FE" w:rsidRDefault="00EC46FE">
            <w:pPr>
              <w:tabs>
                <w:tab w:val="left" w:pos="567"/>
              </w:tabs>
              <w:spacing w:after="0" w:line="17" w:lineRule="atLeast"/>
              <w:rPr>
                <w:rFonts w:ascii="Tinos" w:hAnsi="Tinos" w:cs="Tinos"/>
              </w:rPr>
            </w:pPr>
          </w:p>
          <w:p w:rsidR="00EC46FE" w:rsidRDefault="009E21E5">
            <w:pPr>
              <w:tabs>
                <w:tab w:val="left" w:pos="567"/>
              </w:tabs>
              <w:spacing w:after="0" w:line="17" w:lineRule="atLeast"/>
              <w:rPr>
                <w:rFonts w:ascii="Tinos" w:hAnsi="Tinos" w:cs="Tinos"/>
              </w:rPr>
            </w:pPr>
            <w:r>
              <w:rPr>
                <w:rFonts w:ascii="Tinos" w:eastAsia="Tinos" w:hAnsi="Tinos" w:cs="Tinos"/>
              </w:rPr>
              <w:t>Адрес юридический:</w:t>
            </w:r>
          </w:p>
          <w:p w:rsidR="00EC46FE" w:rsidRDefault="009E21E5">
            <w:pPr>
              <w:tabs>
                <w:tab w:val="left" w:pos="567"/>
              </w:tabs>
              <w:spacing w:after="0" w:line="17" w:lineRule="atLeast"/>
              <w:rPr>
                <w:rFonts w:ascii="Tinos" w:hAnsi="Tinos" w:cs="Tinos"/>
              </w:rPr>
            </w:pPr>
            <w:r>
              <w:rPr>
                <w:rFonts w:ascii="Tinos" w:eastAsia="Tinos" w:hAnsi="Tinos" w:cs="Tinos"/>
              </w:rPr>
              <w:t xml:space="preserve">Адрес почтовый: </w:t>
            </w:r>
          </w:p>
          <w:p w:rsidR="00EC46FE" w:rsidRDefault="009E21E5">
            <w:pPr>
              <w:tabs>
                <w:tab w:val="left" w:pos="567"/>
              </w:tabs>
              <w:spacing w:after="0" w:line="17" w:lineRule="atLeast"/>
              <w:rPr>
                <w:rFonts w:ascii="Tinos" w:hAnsi="Tinos" w:cs="Tinos"/>
              </w:rPr>
            </w:pPr>
            <w:r>
              <w:rPr>
                <w:rFonts w:ascii="Tinos" w:eastAsia="Tinos" w:hAnsi="Tinos" w:cs="Tinos"/>
              </w:rPr>
              <w:t>ИНН/КПП</w:t>
            </w:r>
          </w:p>
          <w:p w:rsidR="00EC46FE" w:rsidRDefault="009E21E5">
            <w:pPr>
              <w:tabs>
                <w:tab w:val="left" w:pos="567"/>
              </w:tabs>
              <w:spacing w:after="0" w:line="17" w:lineRule="atLeast"/>
              <w:rPr>
                <w:rFonts w:ascii="Tinos" w:hAnsi="Tinos" w:cs="Tinos"/>
              </w:rPr>
            </w:pPr>
            <w:r>
              <w:rPr>
                <w:rFonts w:ascii="Tinos" w:eastAsia="Tinos" w:hAnsi="Tinos" w:cs="Tinos"/>
              </w:rPr>
              <w:t xml:space="preserve">Р/с </w:t>
            </w:r>
          </w:p>
          <w:p w:rsidR="00EC46FE" w:rsidRDefault="009E21E5">
            <w:pPr>
              <w:tabs>
                <w:tab w:val="left" w:pos="567"/>
              </w:tabs>
              <w:spacing w:after="0" w:line="17" w:lineRule="atLeast"/>
              <w:rPr>
                <w:rFonts w:ascii="Tinos" w:hAnsi="Tinos" w:cs="Tinos"/>
              </w:rPr>
            </w:pPr>
            <w:r>
              <w:rPr>
                <w:rFonts w:ascii="Tinos" w:eastAsia="Tinos" w:hAnsi="Tinos" w:cs="Tinos"/>
              </w:rPr>
              <w:t>К/с</w:t>
            </w:r>
          </w:p>
          <w:p w:rsidR="00EC46FE" w:rsidRDefault="009E21E5">
            <w:pPr>
              <w:tabs>
                <w:tab w:val="left" w:pos="567"/>
              </w:tabs>
              <w:spacing w:after="0" w:line="17" w:lineRule="atLeast"/>
              <w:rPr>
                <w:rFonts w:ascii="Tinos" w:hAnsi="Tinos" w:cs="Tinos"/>
              </w:rPr>
            </w:pPr>
            <w:r>
              <w:rPr>
                <w:rFonts w:ascii="Tinos" w:eastAsia="Tinos" w:hAnsi="Tinos" w:cs="Tinos"/>
              </w:rPr>
              <w:t>БИК</w:t>
            </w:r>
          </w:p>
          <w:p w:rsidR="00EC46FE" w:rsidRDefault="009E21E5">
            <w:pPr>
              <w:tabs>
                <w:tab w:val="left" w:pos="567"/>
              </w:tabs>
              <w:spacing w:after="0" w:line="17" w:lineRule="atLeast"/>
              <w:rPr>
                <w:rFonts w:ascii="Tinos" w:hAnsi="Tinos" w:cs="Tinos"/>
              </w:rPr>
            </w:pPr>
            <w:r>
              <w:rPr>
                <w:rFonts w:ascii="Tinos" w:eastAsia="Tinos" w:hAnsi="Tinos" w:cs="Tinos"/>
              </w:rPr>
              <w:t>ОГРН</w:t>
            </w:r>
          </w:p>
          <w:p w:rsidR="00EC46FE" w:rsidRDefault="009E21E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EC46FE" w:rsidRDefault="00EC46FE">
            <w:pPr>
              <w:widowControl w:val="0"/>
              <w:suppressLineNumbers/>
              <w:shd w:val="clear" w:color="auto" w:fill="FFFFFF"/>
              <w:tabs>
                <w:tab w:val="left" w:pos="567"/>
              </w:tabs>
              <w:spacing w:after="0" w:line="17" w:lineRule="atLeast"/>
              <w:rPr>
                <w:rFonts w:ascii="Tinos" w:hAnsi="Tinos" w:cs="Tinos"/>
                <w:bCs/>
              </w:rPr>
            </w:pPr>
          </w:p>
          <w:p w:rsidR="00EC46FE" w:rsidRDefault="00EC46FE">
            <w:pPr>
              <w:widowControl w:val="0"/>
              <w:suppressLineNumbers/>
              <w:shd w:val="clear" w:color="auto" w:fill="FFFFFF"/>
              <w:tabs>
                <w:tab w:val="left" w:pos="567"/>
              </w:tabs>
              <w:spacing w:after="0" w:line="17" w:lineRule="atLeast"/>
              <w:rPr>
                <w:rFonts w:ascii="Tinos" w:hAnsi="Tinos" w:cs="Tinos"/>
                <w:bCs/>
              </w:rPr>
            </w:pPr>
          </w:p>
          <w:p w:rsidR="00EC46FE" w:rsidRDefault="00EC46FE">
            <w:pPr>
              <w:widowControl w:val="0"/>
              <w:suppressLineNumbers/>
              <w:shd w:val="clear" w:color="auto" w:fill="FFFFFF"/>
              <w:tabs>
                <w:tab w:val="left" w:pos="567"/>
              </w:tabs>
              <w:spacing w:after="0" w:line="17" w:lineRule="atLeast"/>
              <w:rPr>
                <w:rFonts w:ascii="Tinos" w:hAnsi="Tinos" w:cs="Tinos"/>
                <w:bCs/>
              </w:rPr>
            </w:pPr>
          </w:p>
          <w:p w:rsidR="00EC46FE" w:rsidRDefault="00EC46FE">
            <w:pPr>
              <w:widowControl w:val="0"/>
              <w:suppressLineNumbers/>
              <w:shd w:val="clear" w:color="auto" w:fill="FFFFFF"/>
              <w:tabs>
                <w:tab w:val="left" w:pos="567"/>
              </w:tabs>
              <w:spacing w:after="0" w:line="17" w:lineRule="atLeast"/>
              <w:rPr>
                <w:rFonts w:ascii="Tinos" w:hAnsi="Tinos" w:cs="Tinos"/>
                <w:bCs/>
              </w:rPr>
            </w:pPr>
          </w:p>
          <w:p w:rsidR="00EC46FE" w:rsidRDefault="009E21E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EC46FE">
        <w:trPr>
          <w:trHeight w:val="202"/>
        </w:trPr>
        <w:tc>
          <w:tcPr>
            <w:tcW w:w="5102" w:type="dxa"/>
          </w:tcPr>
          <w:p w:rsidR="00EC46FE" w:rsidRDefault="009E21E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5102" w:type="dxa"/>
          </w:tcPr>
          <w:p w:rsidR="00EC46FE" w:rsidRDefault="009E21E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EC46FE">
        <w:trPr>
          <w:trHeight w:val="679"/>
        </w:trPr>
        <w:tc>
          <w:tcPr>
            <w:tcW w:w="5102" w:type="dxa"/>
          </w:tcPr>
          <w:p w:rsidR="00EC46FE" w:rsidRDefault="00EC46FE">
            <w:pPr>
              <w:widowControl w:val="0"/>
              <w:suppressLineNumbers/>
              <w:shd w:val="clear" w:color="auto" w:fill="FFFFFF"/>
              <w:tabs>
                <w:tab w:val="left" w:pos="567"/>
              </w:tabs>
              <w:spacing w:after="0" w:line="17" w:lineRule="atLeast"/>
              <w:rPr>
                <w:rFonts w:ascii="Tinos" w:hAnsi="Tinos" w:cs="Tinos"/>
              </w:rPr>
            </w:pPr>
          </w:p>
          <w:p w:rsidR="00EC46FE" w:rsidRDefault="009E21E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5102" w:type="dxa"/>
          </w:tcPr>
          <w:p w:rsidR="00EC46FE" w:rsidRDefault="00EC46FE">
            <w:pPr>
              <w:widowControl w:val="0"/>
              <w:suppressLineNumbers/>
              <w:shd w:val="clear" w:color="auto" w:fill="FFFFFF"/>
              <w:tabs>
                <w:tab w:val="left" w:pos="567"/>
              </w:tabs>
              <w:spacing w:after="0" w:line="17" w:lineRule="atLeast"/>
              <w:rPr>
                <w:rFonts w:ascii="Tinos" w:hAnsi="Tinos" w:cs="Tinos"/>
              </w:rPr>
            </w:pPr>
          </w:p>
          <w:p w:rsidR="00EC46FE" w:rsidRDefault="009E21E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EC46FE" w:rsidRDefault="00EC46FE">
            <w:pPr>
              <w:widowControl w:val="0"/>
              <w:suppressLineNumbers/>
              <w:shd w:val="clear" w:color="auto" w:fill="FFFFFF"/>
              <w:tabs>
                <w:tab w:val="left" w:pos="567"/>
              </w:tabs>
              <w:spacing w:after="0" w:line="17" w:lineRule="atLeast"/>
              <w:rPr>
                <w:rFonts w:ascii="Tinos" w:hAnsi="Tinos" w:cs="Tinos"/>
              </w:rPr>
            </w:pPr>
          </w:p>
        </w:tc>
      </w:tr>
    </w:tbl>
    <w:p w:rsidR="00EC46FE" w:rsidRDefault="00EC46FE">
      <w:pPr>
        <w:pStyle w:val="2"/>
        <w:keepNext w:val="0"/>
        <w:numPr>
          <w:ilvl w:val="0"/>
          <w:numId w:val="0"/>
        </w:numPr>
        <w:spacing w:before="0" w:after="0"/>
        <w:rPr>
          <w:b w:val="0"/>
          <w:caps w:val="0"/>
          <w:sz w:val="22"/>
          <w:szCs w:val="22"/>
        </w:rPr>
        <w:sectPr w:rsidR="00EC46FE">
          <w:footerReference w:type="default" r:id="rId21"/>
          <w:pgSz w:w="11906" w:h="16838"/>
          <w:pgMar w:top="709" w:right="851" w:bottom="851" w:left="850" w:header="709" w:footer="709" w:gutter="0"/>
          <w:cols w:space="708"/>
          <w:docGrid w:linePitch="360"/>
        </w:sectPr>
      </w:pPr>
    </w:p>
    <w:p w:rsidR="00EC46FE" w:rsidRDefault="00EC46FE">
      <w:pPr>
        <w:spacing w:after="0" w:line="240" w:lineRule="auto"/>
        <w:rPr>
          <w:rFonts w:ascii="Times New Roman" w:eastAsia="Times New Roman" w:hAnsi="Times New Roman" w:cs="Times New Roman"/>
          <w:b/>
        </w:rPr>
      </w:pPr>
    </w:p>
    <w:p w:rsidR="00EC46FE" w:rsidRDefault="009E21E5">
      <w:pPr>
        <w:spacing w:after="0" w:line="17" w:lineRule="atLeast"/>
        <w:ind w:left="6237"/>
        <w:rPr>
          <w:rFonts w:ascii="Tinos" w:hAnsi="Tinos" w:cs="Tinos"/>
          <w:b/>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EC46FE" w:rsidRDefault="009E21E5">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EC46FE" w:rsidRDefault="009E21E5">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EC46FE" w:rsidRDefault="00EC46FE">
      <w:pPr>
        <w:widowControl w:val="0"/>
        <w:suppressLineNumbers/>
        <w:spacing w:after="0" w:line="17" w:lineRule="atLeast"/>
        <w:jc w:val="center"/>
        <w:rPr>
          <w:rFonts w:ascii="Tinos" w:hAnsi="Tinos" w:cs="Tinos"/>
          <w:bCs/>
          <w:sz w:val="20"/>
          <w:szCs w:val="20"/>
        </w:rPr>
      </w:pPr>
    </w:p>
    <w:p w:rsidR="00EC46FE" w:rsidRDefault="00EC46FE">
      <w:pPr>
        <w:widowControl w:val="0"/>
        <w:suppressLineNumbers/>
        <w:spacing w:after="0" w:line="17" w:lineRule="atLeast"/>
        <w:jc w:val="center"/>
        <w:rPr>
          <w:rFonts w:ascii="Tinos" w:hAnsi="Tinos" w:cs="Tinos"/>
          <w:bCs/>
          <w:sz w:val="20"/>
          <w:szCs w:val="20"/>
        </w:rPr>
      </w:pPr>
    </w:p>
    <w:p w:rsidR="00EC46FE" w:rsidRDefault="009E21E5">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EC46FE" w:rsidRDefault="009E21E5">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text" w:horzAnchor="margin" w:tblpXSpec="center" w:tblpY="139"/>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242"/>
        <w:gridCol w:w="1843"/>
        <w:gridCol w:w="1417"/>
        <w:gridCol w:w="1276"/>
        <w:gridCol w:w="850"/>
        <w:gridCol w:w="886"/>
        <w:gridCol w:w="1063"/>
        <w:gridCol w:w="1134"/>
      </w:tblGrid>
      <w:tr w:rsidR="00EC46FE">
        <w:tc>
          <w:tcPr>
            <w:tcW w:w="562" w:type="dxa"/>
            <w:vAlign w:val="center"/>
          </w:tcPr>
          <w:p w:rsidR="00EC46FE" w:rsidRDefault="009E21E5">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42" w:type="dxa"/>
            <w:vAlign w:val="center"/>
          </w:tcPr>
          <w:p w:rsidR="00EC46FE" w:rsidRDefault="009E21E5">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1843" w:type="dxa"/>
            <w:vAlign w:val="center"/>
          </w:tcPr>
          <w:p w:rsidR="00EC46FE" w:rsidRDefault="009E21E5">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417" w:type="dxa"/>
            <w:vAlign w:val="center"/>
          </w:tcPr>
          <w:p w:rsidR="00EC46FE" w:rsidRDefault="009E21E5">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276" w:type="dxa"/>
            <w:vAlign w:val="center"/>
          </w:tcPr>
          <w:p w:rsidR="00EC46FE" w:rsidRDefault="009E21E5">
            <w:pPr>
              <w:widowControl w:val="0"/>
              <w:spacing w:after="0" w:line="17" w:lineRule="atLeast"/>
              <w:jc w:val="center"/>
              <w:rPr>
                <w:rFonts w:ascii="Tinos" w:hAnsi="Tinos" w:cs="Tinos"/>
                <w:b/>
                <w:bCs/>
                <w:sz w:val="20"/>
                <w:szCs w:val="20"/>
              </w:rPr>
            </w:pPr>
            <w:r>
              <w:rPr>
                <w:rFonts w:ascii="Tinos" w:eastAsia="Tinos" w:hAnsi="Tinos" w:cs="Tinos"/>
                <w:b/>
                <w:bCs/>
                <w:sz w:val="20"/>
                <w:szCs w:val="20"/>
              </w:rPr>
              <w:t>Номер реестровой записи (при наличии)</w:t>
            </w:r>
          </w:p>
        </w:tc>
        <w:tc>
          <w:tcPr>
            <w:tcW w:w="850" w:type="dxa"/>
            <w:vAlign w:val="center"/>
          </w:tcPr>
          <w:p w:rsidR="00EC46FE" w:rsidRDefault="009E21E5">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886" w:type="dxa"/>
            <w:vAlign w:val="center"/>
          </w:tcPr>
          <w:p w:rsidR="00EC46FE" w:rsidRDefault="009E21E5">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1063" w:type="dxa"/>
            <w:vAlign w:val="center"/>
          </w:tcPr>
          <w:p w:rsidR="00EC46FE" w:rsidRDefault="009E21E5">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EC46FE" w:rsidRDefault="009E21E5">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EC46FE" w:rsidRDefault="009E21E5">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EC46FE" w:rsidRDefault="009E21E5">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EC46FE">
        <w:trPr>
          <w:trHeight w:val="530"/>
        </w:trPr>
        <w:tc>
          <w:tcPr>
            <w:tcW w:w="562" w:type="dxa"/>
            <w:vAlign w:val="center"/>
          </w:tcPr>
          <w:p w:rsidR="00EC46FE" w:rsidRDefault="009E21E5">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EC46FE" w:rsidRDefault="009E21E5">
            <w:pPr>
              <w:spacing w:after="0" w:line="17" w:lineRule="atLeast"/>
              <w:rPr>
                <w:rFonts w:ascii="Tinos" w:hAnsi="Tinos" w:cs="Tinos"/>
                <w:sz w:val="20"/>
                <w:szCs w:val="20"/>
              </w:rPr>
            </w:pPr>
            <w:r>
              <w:rPr>
                <w:rFonts w:ascii="Tinos" w:eastAsia="Tinos" w:hAnsi="Tinos" w:cs="Tinos"/>
                <w:sz w:val="20"/>
                <w:szCs w:val="20"/>
              </w:rPr>
              <w:t>3493830002</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EC46FE" w:rsidRDefault="009E21E5">
            <w:pPr>
              <w:spacing w:after="0" w:line="17" w:lineRule="atLeast"/>
              <w:rPr>
                <w:rFonts w:ascii="Tinos" w:hAnsi="Tinos" w:cs="Tinos"/>
                <w:sz w:val="20"/>
                <w:szCs w:val="20"/>
              </w:rPr>
            </w:pPr>
            <w:r>
              <w:rPr>
                <w:rFonts w:ascii="Tinos" w:eastAsia="Tinos" w:hAnsi="Tinos" w:cs="Tinos"/>
                <w:color w:val="000000"/>
                <w:sz w:val="20"/>
                <w:szCs w:val="20"/>
              </w:rPr>
              <w:t>Изолятор ШС-10ЕД</w:t>
            </w:r>
          </w:p>
        </w:tc>
        <w:tc>
          <w:tcPr>
            <w:tcW w:w="1417" w:type="dxa"/>
            <w:vAlign w:val="center"/>
          </w:tcPr>
          <w:p w:rsidR="00EC46FE" w:rsidRDefault="00EC46FE">
            <w:pPr>
              <w:spacing w:after="0" w:line="17" w:lineRule="atLeast"/>
              <w:rPr>
                <w:rFonts w:ascii="Tinos" w:hAnsi="Tinos" w:cs="Tinos"/>
                <w:sz w:val="20"/>
                <w:szCs w:val="20"/>
              </w:rPr>
            </w:pPr>
          </w:p>
        </w:tc>
        <w:tc>
          <w:tcPr>
            <w:tcW w:w="1276" w:type="dxa"/>
            <w:vAlign w:val="center"/>
          </w:tcPr>
          <w:p w:rsidR="00EC46FE" w:rsidRDefault="00EC46FE">
            <w:pPr>
              <w:spacing w:after="0" w:line="17" w:lineRule="atLeast"/>
              <w:rPr>
                <w:rFonts w:ascii="Tinos" w:hAnsi="Tinos" w:cs="Tino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C46FE" w:rsidRDefault="009E21E5">
            <w:pPr>
              <w:spacing w:after="0" w:line="17" w:lineRule="atLeast"/>
              <w:jc w:val="center"/>
              <w:rPr>
                <w:rFonts w:ascii="Tinos" w:hAnsi="Tinos" w:cs="Tinos"/>
                <w:sz w:val="20"/>
                <w:szCs w:val="20"/>
              </w:rPr>
            </w:pPr>
            <w:r>
              <w:rPr>
                <w:rFonts w:ascii="Tinos" w:eastAsia="Tinos" w:hAnsi="Tinos" w:cs="Tinos"/>
                <w:sz w:val="20"/>
                <w:szCs w:val="20"/>
              </w:rPr>
              <w:t>шт</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EC46FE" w:rsidRDefault="009E21E5">
            <w:pPr>
              <w:spacing w:after="0" w:line="17" w:lineRule="atLeast"/>
              <w:jc w:val="center"/>
              <w:rPr>
                <w:rFonts w:ascii="Tinos" w:hAnsi="Tinos" w:cs="Tinos"/>
                <w:sz w:val="20"/>
                <w:szCs w:val="20"/>
              </w:rPr>
            </w:pPr>
            <w:r>
              <w:rPr>
                <w:rFonts w:ascii="Tinos" w:eastAsia="Tinos" w:hAnsi="Tinos" w:cs="Tinos"/>
                <w:color w:val="000000"/>
                <w:sz w:val="20"/>
                <w:szCs w:val="20"/>
              </w:rPr>
              <w:t>740</w:t>
            </w:r>
          </w:p>
        </w:tc>
        <w:tc>
          <w:tcPr>
            <w:tcW w:w="1063" w:type="dxa"/>
            <w:vAlign w:val="center"/>
          </w:tcPr>
          <w:p w:rsidR="00EC46FE" w:rsidRDefault="00EC46FE">
            <w:pPr>
              <w:spacing w:after="0" w:line="17" w:lineRule="atLeast"/>
              <w:rPr>
                <w:rFonts w:ascii="Tinos" w:hAnsi="Tinos" w:cs="Tinos"/>
                <w:sz w:val="20"/>
                <w:szCs w:val="20"/>
              </w:rPr>
            </w:pPr>
          </w:p>
        </w:tc>
        <w:tc>
          <w:tcPr>
            <w:tcW w:w="1134" w:type="dxa"/>
            <w:vAlign w:val="center"/>
          </w:tcPr>
          <w:p w:rsidR="00EC46FE" w:rsidRDefault="00EC46FE">
            <w:pPr>
              <w:spacing w:after="0" w:line="17" w:lineRule="atLeast"/>
              <w:rPr>
                <w:rFonts w:ascii="Tinos" w:hAnsi="Tinos" w:cs="Tinos"/>
                <w:sz w:val="20"/>
                <w:szCs w:val="20"/>
              </w:rPr>
            </w:pPr>
          </w:p>
        </w:tc>
      </w:tr>
      <w:tr w:rsidR="00EC46FE">
        <w:trPr>
          <w:trHeight w:val="530"/>
        </w:trPr>
        <w:tc>
          <w:tcPr>
            <w:tcW w:w="562" w:type="dxa"/>
            <w:vMerge w:val="restart"/>
            <w:vAlign w:val="center"/>
          </w:tcPr>
          <w:p w:rsidR="00EC46FE" w:rsidRDefault="009E21E5">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24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46FE" w:rsidRDefault="009E21E5">
            <w:pPr>
              <w:spacing w:after="0" w:line="17" w:lineRule="atLeast"/>
              <w:jc w:val="center"/>
              <w:rPr>
                <w:rFonts w:ascii="Tinos" w:hAnsi="Tinos" w:cs="Tinos"/>
                <w:color w:val="000000"/>
                <w:sz w:val="20"/>
                <w:szCs w:val="20"/>
              </w:rPr>
            </w:pPr>
            <w:r>
              <w:rPr>
                <w:rFonts w:ascii="Tinos" w:eastAsia="Tinos" w:hAnsi="Tinos" w:cs="Tinos"/>
                <w:color w:val="000000"/>
                <w:sz w:val="20"/>
                <w:szCs w:val="20"/>
              </w:rPr>
              <w:t>3493830007</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EC46FE" w:rsidRDefault="009E21E5">
            <w:pPr>
              <w:spacing w:after="0" w:line="17" w:lineRule="atLeast"/>
              <w:rPr>
                <w:rFonts w:ascii="Tinos" w:hAnsi="Tinos" w:cs="Tinos"/>
                <w:sz w:val="20"/>
                <w:szCs w:val="20"/>
              </w:rPr>
            </w:pPr>
            <w:r>
              <w:rPr>
                <w:rFonts w:ascii="Tinos" w:eastAsia="Tinos" w:hAnsi="Tinos" w:cs="Tinos"/>
                <w:color w:val="000000"/>
                <w:sz w:val="20"/>
                <w:szCs w:val="20"/>
              </w:rPr>
              <w:t>Изолятор ШС-20ЕД</w:t>
            </w:r>
          </w:p>
        </w:tc>
        <w:tc>
          <w:tcPr>
            <w:tcW w:w="1417" w:type="dxa"/>
            <w:vMerge w:val="restart"/>
            <w:vAlign w:val="center"/>
          </w:tcPr>
          <w:p w:rsidR="00EC46FE" w:rsidRDefault="00EC46FE">
            <w:pPr>
              <w:spacing w:after="0" w:line="17" w:lineRule="atLeast"/>
              <w:rPr>
                <w:rFonts w:ascii="Tinos" w:hAnsi="Tinos" w:cs="Tinos"/>
                <w:sz w:val="20"/>
                <w:szCs w:val="20"/>
              </w:rPr>
            </w:pPr>
          </w:p>
        </w:tc>
        <w:tc>
          <w:tcPr>
            <w:tcW w:w="1276" w:type="dxa"/>
            <w:vMerge w:val="restart"/>
            <w:vAlign w:val="center"/>
          </w:tcPr>
          <w:p w:rsidR="00EC46FE" w:rsidRDefault="00EC46FE">
            <w:pPr>
              <w:spacing w:after="0" w:line="17" w:lineRule="atLeast"/>
              <w:rPr>
                <w:rFonts w:ascii="Tinos" w:hAnsi="Tinos" w:cs="Tinos"/>
                <w:sz w:val="20"/>
                <w:szCs w:val="20"/>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46FE" w:rsidRDefault="009E21E5">
            <w:pPr>
              <w:spacing w:after="0" w:line="17" w:lineRule="atLeast"/>
              <w:jc w:val="center"/>
              <w:rPr>
                <w:rFonts w:ascii="Tinos" w:hAnsi="Tinos" w:cs="Tinos"/>
                <w:color w:val="000000"/>
                <w:sz w:val="20"/>
                <w:szCs w:val="20"/>
              </w:rPr>
            </w:pPr>
            <w:r>
              <w:rPr>
                <w:rFonts w:ascii="Tinos" w:eastAsia="Tinos" w:hAnsi="Tinos" w:cs="Tinos"/>
                <w:color w:val="000000"/>
                <w:sz w:val="20"/>
                <w:szCs w:val="20"/>
              </w:rPr>
              <w:t>шт</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46FE" w:rsidRDefault="009E21E5">
            <w:pPr>
              <w:spacing w:after="0" w:line="17" w:lineRule="atLeast"/>
              <w:jc w:val="center"/>
              <w:rPr>
                <w:rFonts w:ascii="Tinos" w:hAnsi="Tinos" w:cs="Tinos"/>
                <w:sz w:val="20"/>
                <w:szCs w:val="20"/>
              </w:rPr>
            </w:pPr>
            <w:r>
              <w:rPr>
                <w:rFonts w:ascii="Tinos" w:eastAsia="Tinos" w:hAnsi="Tinos" w:cs="Tinos"/>
                <w:color w:val="000000"/>
                <w:sz w:val="20"/>
                <w:szCs w:val="20"/>
              </w:rPr>
              <w:t>500</w:t>
            </w:r>
          </w:p>
        </w:tc>
        <w:tc>
          <w:tcPr>
            <w:tcW w:w="1063" w:type="dxa"/>
            <w:vMerge w:val="restart"/>
            <w:vAlign w:val="center"/>
          </w:tcPr>
          <w:p w:rsidR="00EC46FE" w:rsidRDefault="00EC46FE">
            <w:pPr>
              <w:spacing w:after="0" w:line="17" w:lineRule="atLeast"/>
              <w:rPr>
                <w:rFonts w:ascii="Tinos" w:hAnsi="Tinos" w:cs="Tinos"/>
                <w:sz w:val="20"/>
                <w:szCs w:val="20"/>
              </w:rPr>
            </w:pPr>
          </w:p>
        </w:tc>
        <w:tc>
          <w:tcPr>
            <w:tcW w:w="1134" w:type="dxa"/>
            <w:vMerge w:val="restart"/>
            <w:vAlign w:val="center"/>
          </w:tcPr>
          <w:p w:rsidR="00EC46FE" w:rsidRDefault="00EC46FE">
            <w:pPr>
              <w:spacing w:after="0" w:line="17" w:lineRule="atLeast"/>
              <w:rPr>
                <w:rFonts w:ascii="Tinos" w:hAnsi="Tinos" w:cs="Tinos"/>
                <w:sz w:val="20"/>
                <w:szCs w:val="20"/>
              </w:rPr>
            </w:pPr>
          </w:p>
        </w:tc>
      </w:tr>
      <w:tr w:rsidR="00EC46FE">
        <w:trPr>
          <w:trHeight w:val="268"/>
        </w:trPr>
        <w:tc>
          <w:tcPr>
            <w:tcW w:w="9139" w:type="dxa"/>
            <w:gridSpan w:val="8"/>
            <w:vAlign w:val="center"/>
          </w:tcPr>
          <w:p w:rsidR="00EC46FE" w:rsidRDefault="009E21E5">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EC46FE" w:rsidRDefault="00EC46FE">
            <w:pPr>
              <w:spacing w:after="0" w:line="17" w:lineRule="atLeast"/>
              <w:jc w:val="center"/>
              <w:rPr>
                <w:rFonts w:ascii="Tinos" w:hAnsi="Tinos" w:cs="Tinos"/>
                <w:b/>
                <w:sz w:val="20"/>
                <w:szCs w:val="20"/>
              </w:rPr>
            </w:pPr>
          </w:p>
        </w:tc>
      </w:tr>
      <w:tr w:rsidR="00EC46FE">
        <w:trPr>
          <w:trHeight w:val="273"/>
        </w:trPr>
        <w:tc>
          <w:tcPr>
            <w:tcW w:w="9139" w:type="dxa"/>
            <w:gridSpan w:val="8"/>
            <w:vAlign w:val="center"/>
          </w:tcPr>
          <w:p w:rsidR="00EC46FE" w:rsidRDefault="009E21E5">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EC46FE" w:rsidRDefault="00EC46FE">
            <w:pPr>
              <w:spacing w:after="0" w:line="17" w:lineRule="atLeast"/>
              <w:jc w:val="center"/>
              <w:rPr>
                <w:rFonts w:ascii="Tinos" w:hAnsi="Tinos" w:cs="Tinos"/>
                <w:sz w:val="20"/>
                <w:szCs w:val="20"/>
              </w:rPr>
            </w:pPr>
          </w:p>
        </w:tc>
      </w:tr>
      <w:tr w:rsidR="00EC46FE">
        <w:trPr>
          <w:trHeight w:val="276"/>
        </w:trPr>
        <w:tc>
          <w:tcPr>
            <w:tcW w:w="9139" w:type="dxa"/>
            <w:gridSpan w:val="8"/>
            <w:vAlign w:val="center"/>
          </w:tcPr>
          <w:p w:rsidR="00EC46FE" w:rsidRDefault="009E21E5">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EC46FE" w:rsidRDefault="00EC46FE">
            <w:pPr>
              <w:spacing w:after="0" w:line="17" w:lineRule="atLeast"/>
              <w:jc w:val="center"/>
              <w:rPr>
                <w:rFonts w:ascii="Tinos" w:hAnsi="Tinos" w:cs="Tinos"/>
                <w:sz w:val="20"/>
                <w:szCs w:val="20"/>
              </w:rPr>
            </w:pPr>
          </w:p>
        </w:tc>
      </w:tr>
    </w:tbl>
    <w:p w:rsidR="00EC46FE" w:rsidRDefault="00EC46FE">
      <w:pPr>
        <w:pStyle w:val="af2"/>
        <w:widowControl w:val="0"/>
        <w:tabs>
          <w:tab w:val="left" w:pos="142"/>
          <w:tab w:val="left" w:pos="283"/>
          <w:tab w:val="left" w:pos="10435"/>
        </w:tabs>
        <w:spacing w:before="0" w:after="0" w:line="17" w:lineRule="atLeast"/>
        <w:ind w:firstLine="0"/>
        <w:jc w:val="left"/>
        <w:rPr>
          <w:rFonts w:ascii="Tinos" w:hAnsi="Tinos" w:cs="Tinos"/>
          <w:sz w:val="20"/>
          <w:szCs w:val="20"/>
        </w:rPr>
      </w:pPr>
    </w:p>
    <w:p w:rsidR="00EC46FE" w:rsidRDefault="009E21E5">
      <w:pPr>
        <w:pStyle w:val="af2"/>
        <w:widowControl w:val="0"/>
        <w:tabs>
          <w:tab w:val="left" w:pos="10435"/>
        </w:tabs>
        <w:spacing w:before="0" w:after="0" w:line="17" w:lineRule="atLeast"/>
        <w:ind w:firstLine="0"/>
        <w:jc w:val="left"/>
        <w:rPr>
          <w:rFonts w:ascii="Tinos" w:hAnsi="Tinos" w:cs="Tinos"/>
          <w:b/>
          <w:i/>
          <w:sz w:val="22"/>
          <w:szCs w:val="22"/>
        </w:rPr>
      </w:pPr>
      <w:r>
        <w:rPr>
          <w:rFonts w:ascii="Tinos" w:eastAsia="Tinos" w:hAnsi="Tinos" w:cs="Tinos"/>
          <w:sz w:val="20"/>
          <w:szCs w:val="20"/>
        </w:rPr>
        <w:t xml:space="preserve"> </w:t>
      </w:r>
      <w:r>
        <w:rPr>
          <w:rFonts w:ascii="Tinos" w:eastAsia="Tinos" w:hAnsi="Tinos" w:cs="Tinos"/>
          <w:sz w:val="22"/>
          <w:szCs w:val="22"/>
        </w:rPr>
        <w:t xml:space="preserve">  Срок поставки: с </w:t>
      </w:r>
      <w:r w:rsidR="00D87129">
        <w:rPr>
          <w:rFonts w:ascii="Tinos" w:eastAsia="Tinos" w:hAnsi="Tinos" w:cs="Tinos"/>
          <w:sz w:val="22"/>
          <w:szCs w:val="22"/>
        </w:rPr>
        <w:t>даты заключения договора</w:t>
      </w:r>
      <w:r>
        <w:rPr>
          <w:rFonts w:ascii="Tinos" w:eastAsia="Tinos" w:hAnsi="Tinos" w:cs="Tinos"/>
          <w:sz w:val="22"/>
          <w:szCs w:val="22"/>
        </w:rPr>
        <w:t xml:space="preserve"> в течение 30 (тридцати) календарных дней.</w:t>
      </w:r>
    </w:p>
    <w:p w:rsidR="00EC46FE" w:rsidRDefault="009E21E5">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EC46FE" w:rsidRDefault="009E21E5">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EC46FE" w:rsidRDefault="009E21E5">
      <w:pPr>
        <w:widowControl w:val="0"/>
        <w:suppressLineNumbers/>
        <w:spacing w:after="0" w:line="17" w:lineRule="atLeast"/>
        <w:rPr>
          <w:rFonts w:ascii="Tinos" w:hAnsi="Tinos" w:cs="Tinos"/>
          <w:bCs/>
        </w:rPr>
      </w:pPr>
      <w:r>
        <w:rPr>
          <w:rFonts w:ascii="Tinos" w:eastAsia="Tinos" w:hAnsi="Tinos" w:cs="Tinos"/>
          <w:bCs/>
        </w:rPr>
        <w:t xml:space="preserve">    </w:t>
      </w:r>
    </w:p>
    <w:p w:rsidR="00EC46FE" w:rsidRDefault="009E21E5">
      <w:pPr>
        <w:widowControl w:val="0"/>
        <w:suppressLineNumbers/>
        <w:spacing w:after="0" w:line="17" w:lineRule="atLeast"/>
        <w:rPr>
          <w:rFonts w:ascii="Tinos" w:hAnsi="Tinos" w:cs="Tinos"/>
          <w:bCs/>
        </w:rPr>
      </w:pPr>
      <w:r>
        <w:rPr>
          <w:rFonts w:ascii="Tinos" w:eastAsia="Tinos" w:hAnsi="Tinos" w:cs="Tinos"/>
          <w:bCs/>
        </w:rPr>
        <w:t xml:space="preserve">    </w:t>
      </w:r>
    </w:p>
    <w:p w:rsidR="00EC46FE" w:rsidRDefault="009E21E5">
      <w:pPr>
        <w:widowControl w:val="0"/>
        <w:suppressLineNumbers/>
        <w:tabs>
          <w:tab w:val="left" w:pos="142"/>
        </w:tab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EC46FE" w:rsidRDefault="00EC46FE">
      <w:pPr>
        <w:widowControl w:val="0"/>
        <w:suppressLineNumbers/>
        <w:spacing w:after="0" w:line="17" w:lineRule="atLeast"/>
        <w:rPr>
          <w:rFonts w:ascii="Tinos" w:hAnsi="Tinos" w:cs="Tinos"/>
          <w:bCs/>
        </w:rPr>
      </w:pPr>
    </w:p>
    <w:p w:rsidR="00EC46FE" w:rsidRDefault="00EC46FE">
      <w:pPr>
        <w:widowControl w:val="0"/>
        <w:suppressLineNumbers/>
        <w:spacing w:after="0" w:line="17" w:lineRule="atLeast"/>
        <w:rPr>
          <w:rFonts w:ascii="Tinos" w:hAnsi="Tinos" w:cs="Tinos"/>
          <w:bCs/>
        </w:rPr>
      </w:pPr>
    </w:p>
    <w:p w:rsidR="00EC46FE" w:rsidRDefault="009E21E5">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EC46FE" w:rsidRDefault="009E21E5">
      <w:pPr>
        <w:widowControl w:val="0"/>
        <w:suppressLineNumbers/>
        <w:spacing w:after="0" w:line="17" w:lineRule="atLeast"/>
        <w:rPr>
          <w:rFonts w:ascii="Tinos" w:hAnsi="Tinos" w:cs="Tinos"/>
        </w:rPr>
      </w:pPr>
      <w:r>
        <w:rPr>
          <w:rFonts w:ascii="Tinos" w:eastAsia="Tinos" w:hAnsi="Tinos" w:cs="Tinos"/>
        </w:rPr>
        <w:t xml:space="preserve">   М.П.                                                                                   М.П.   </w:t>
      </w:r>
    </w:p>
    <w:p w:rsidR="00EC46FE" w:rsidRDefault="009E21E5">
      <w:pPr>
        <w:spacing w:after="0" w:line="17" w:lineRule="atLeast"/>
        <w:ind w:left="6237"/>
        <w:rPr>
          <w:rFonts w:ascii="Tinos" w:hAnsi="Tinos" w:cs="Tinos"/>
          <w:sz w:val="20"/>
          <w:szCs w:val="20"/>
        </w:rPr>
      </w:pPr>
      <w:bookmarkStart w:id="0" w:name="_GoBack"/>
      <w:bookmarkEnd w:id="0"/>
      <w:r>
        <w:rPr>
          <w:rFonts w:ascii="Times New Roman" w:hAnsi="Times New Roman" w:cs="Times New Roman"/>
          <w:sz w:val="20"/>
          <w:szCs w:val="20"/>
        </w:rPr>
        <w:br w:type="page" w:clear="all"/>
      </w:r>
      <w:r>
        <w:rPr>
          <w:rFonts w:ascii="Tinos" w:eastAsia="Tinos" w:hAnsi="Tinos" w:cs="Tinos"/>
          <w:sz w:val="20"/>
          <w:szCs w:val="20"/>
        </w:rPr>
        <w:t xml:space="preserve">           </w:t>
      </w:r>
    </w:p>
    <w:p w:rsidR="00EC46FE" w:rsidRDefault="009E21E5">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2</w:t>
      </w:r>
    </w:p>
    <w:p w:rsidR="00EC46FE" w:rsidRDefault="009E21E5">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EC46FE" w:rsidRDefault="009E21E5">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EC46FE" w:rsidRDefault="00EC46FE">
      <w:pPr>
        <w:widowControl w:val="0"/>
        <w:suppressLineNumbers/>
        <w:spacing w:after="0" w:line="17" w:lineRule="atLeast"/>
        <w:contextualSpacing/>
        <w:rPr>
          <w:rFonts w:ascii="Tinos" w:hAnsi="Tinos" w:cs="Tinos"/>
          <w:b/>
          <w:caps/>
          <w:sz w:val="20"/>
          <w:szCs w:val="20"/>
        </w:rPr>
      </w:pPr>
      <w:bookmarkStart w:id="1" w:name="_Toc359424111"/>
    </w:p>
    <w:p w:rsidR="00EC46FE" w:rsidRDefault="009E21E5">
      <w:pPr>
        <w:widowControl w:val="0"/>
        <w:suppressLineNumbers/>
        <w:spacing w:after="0" w:line="17" w:lineRule="atLeast"/>
        <w:contextualSpacing/>
        <w:rPr>
          <w:rFonts w:ascii="Tinos" w:hAnsi="Tinos" w:cs="Tinos"/>
          <w:b/>
          <w:caps/>
          <w:sz w:val="20"/>
          <w:szCs w:val="20"/>
        </w:rPr>
      </w:pPr>
      <w:r>
        <w:rPr>
          <w:rFonts w:ascii="Tinos" w:eastAsia="Tinos" w:hAnsi="Tinos" w:cs="Tinos"/>
          <w:b/>
          <w:caps/>
          <w:sz w:val="20"/>
          <w:szCs w:val="20"/>
        </w:rPr>
        <w:t xml:space="preserve">    СО 6.1401/0</w:t>
      </w:r>
      <w:bookmarkEnd w:id="1"/>
    </w:p>
    <w:p w:rsidR="00EC46FE" w:rsidRDefault="00EC46FE">
      <w:pPr>
        <w:widowControl w:val="0"/>
        <w:suppressLineNumbers/>
        <w:spacing w:after="0" w:line="17" w:lineRule="atLeast"/>
        <w:ind w:left="60"/>
        <w:rPr>
          <w:rFonts w:ascii="Tinos" w:hAnsi="Tinos" w:cs="Tinos"/>
          <w:sz w:val="20"/>
          <w:szCs w:val="20"/>
        </w:rPr>
      </w:pPr>
    </w:p>
    <w:p w:rsidR="00EC46FE" w:rsidRDefault="00EC46FE">
      <w:pPr>
        <w:keepLines/>
        <w:spacing w:after="0" w:line="17" w:lineRule="atLeast"/>
        <w:ind w:left="60"/>
        <w:jc w:val="center"/>
        <w:rPr>
          <w:rFonts w:ascii="Tinos" w:hAnsi="Tinos" w:cs="Tinos"/>
          <w:b/>
          <w:caps/>
          <w:sz w:val="20"/>
          <w:szCs w:val="20"/>
        </w:rPr>
      </w:pPr>
    </w:p>
    <w:p w:rsidR="00EC46FE" w:rsidRDefault="00EC46FE">
      <w:pPr>
        <w:keepLines/>
        <w:spacing w:after="0" w:line="17" w:lineRule="atLeast"/>
        <w:ind w:left="60"/>
        <w:jc w:val="center"/>
        <w:rPr>
          <w:rFonts w:ascii="Tinos" w:hAnsi="Tinos" w:cs="Tinos"/>
          <w:b/>
          <w:caps/>
          <w:sz w:val="20"/>
          <w:szCs w:val="20"/>
        </w:rPr>
      </w:pPr>
    </w:p>
    <w:p w:rsidR="00EC46FE" w:rsidRDefault="009E21E5">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Информация о собственниках контрагента (включая конечных бенефициаров)</w:t>
      </w:r>
    </w:p>
    <w:p w:rsidR="00EC46FE" w:rsidRDefault="009E21E5">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(ФОРМА ДОКУМЕНТА)</w:t>
      </w:r>
    </w:p>
    <w:tbl>
      <w:tblPr>
        <w:tblW w:w="992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0"/>
        <w:gridCol w:w="1559"/>
        <w:gridCol w:w="1559"/>
        <w:gridCol w:w="1559"/>
        <w:gridCol w:w="1559"/>
        <w:gridCol w:w="1418"/>
      </w:tblGrid>
      <w:tr w:rsidR="00EC46FE">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EC46FE">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EC46FE">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EC46FE" w:rsidRDefault="009E21E5">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EC46FE">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EC46FE" w:rsidRDefault="009E21E5">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EC46FE" w:rsidRDefault="00EC46FE">
            <w:pPr>
              <w:spacing w:after="0" w:line="17" w:lineRule="atLeast"/>
              <w:jc w:val="center"/>
              <w:rPr>
                <w:rFonts w:ascii="Tinos" w:hAnsi="Tinos" w:cs="Tinos"/>
                <w:sz w:val="20"/>
                <w:szCs w:val="20"/>
              </w:rPr>
            </w:pPr>
          </w:p>
        </w:tc>
        <w:tc>
          <w:tcPr>
            <w:tcW w:w="850" w:type="dxa"/>
            <w:tcBorders>
              <w:top w:val="single" w:sz="4" w:space="0" w:color="auto"/>
              <w:left w:val="single" w:sz="4" w:space="0" w:color="auto"/>
              <w:bottom w:val="single" w:sz="4" w:space="0" w:color="auto"/>
              <w:right w:val="single" w:sz="4" w:space="0" w:color="auto"/>
            </w:tcBorders>
          </w:tcPr>
          <w:p w:rsidR="00EC46FE" w:rsidRDefault="00EC46FE">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EC46FE" w:rsidRDefault="00EC46FE">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EC46FE" w:rsidRDefault="00EC46FE">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EC46FE" w:rsidRDefault="00EC46FE">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EC46FE" w:rsidRDefault="00EC46FE">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EC46FE" w:rsidRDefault="00EC46FE">
            <w:pPr>
              <w:spacing w:after="0" w:line="17" w:lineRule="atLeast"/>
              <w:jc w:val="center"/>
              <w:rPr>
                <w:rFonts w:ascii="Tinos" w:hAnsi="Tinos" w:cs="Tinos"/>
                <w:sz w:val="20"/>
                <w:szCs w:val="20"/>
              </w:rPr>
            </w:pPr>
          </w:p>
        </w:tc>
      </w:tr>
    </w:tbl>
    <w:p w:rsidR="00EC46FE" w:rsidRDefault="00EC46FE">
      <w:pPr>
        <w:spacing w:after="0" w:line="17" w:lineRule="atLeast"/>
        <w:rPr>
          <w:rFonts w:ascii="Tinos" w:hAnsi="Tinos" w:cs="Tinos"/>
          <w:sz w:val="20"/>
          <w:szCs w:val="20"/>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rPr>
          <w:rFonts w:ascii="Times New Roman" w:eastAsia="Times New Roman" w:hAnsi="Times New Roman" w:cs="Times New Roman"/>
        </w:rPr>
      </w:pPr>
    </w:p>
    <w:p w:rsidR="00EC46FE" w:rsidRDefault="00EC46FE">
      <w:pPr>
        <w:spacing w:after="0" w:line="240" w:lineRule="auto"/>
        <w:ind w:left="6237"/>
        <w:rPr>
          <w:rFonts w:ascii="Times New Roman" w:eastAsia="Times New Roman" w:hAnsi="Times New Roman" w:cs="Times New Roman"/>
          <w:sz w:val="20"/>
          <w:szCs w:val="20"/>
        </w:rPr>
      </w:pPr>
    </w:p>
    <w:p w:rsidR="00EC46FE" w:rsidRDefault="00EC46FE">
      <w:pPr>
        <w:spacing w:after="0" w:line="240" w:lineRule="auto"/>
        <w:ind w:left="6237"/>
        <w:rPr>
          <w:rFonts w:ascii="Times New Roman" w:eastAsia="Times New Roman" w:hAnsi="Times New Roman" w:cs="Times New Roman"/>
          <w:sz w:val="20"/>
          <w:szCs w:val="20"/>
        </w:rPr>
      </w:pPr>
    </w:p>
    <w:p w:rsidR="00EC46FE" w:rsidRDefault="00EC46FE">
      <w:pPr>
        <w:spacing w:after="0" w:line="240" w:lineRule="auto"/>
        <w:ind w:left="6237"/>
        <w:rPr>
          <w:rFonts w:ascii="Times New Roman" w:eastAsia="Times New Roman" w:hAnsi="Times New Roman" w:cs="Times New Roman"/>
          <w:sz w:val="20"/>
          <w:szCs w:val="20"/>
        </w:rPr>
      </w:pPr>
    </w:p>
    <w:p w:rsidR="00EC46FE" w:rsidRDefault="00EC46FE">
      <w:pPr>
        <w:spacing w:after="0" w:line="240" w:lineRule="auto"/>
        <w:ind w:left="6237"/>
        <w:rPr>
          <w:rFonts w:ascii="Times New Roman" w:eastAsia="Times New Roman" w:hAnsi="Times New Roman" w:cs="Times New Roman"/>
          <w:sz w:val="20"/>
          <w:szCs w:val="20"/>
        </w:rPr>
      </w:pPr>
    </w:p>
    <w:p w:rsidR="00EC46FE" w:rsidRDefault="00EC46FE">
      <w:pPr>
        <w:spacing w:after="0" w:line="240" w:lineRule="auto"/>
        <w:ind w:left="6237"/>
        <w:rPr>
          <w:rFonts w:ascii="Times New Roman" w:eastAsia="Times New Roman" w:hAnsi="Times New Roman" w:cs="Times New Roman"/>
          <w:sz w:val="20"/>
          <w:szCs w:val="20"/>
        </w:rPr>
      </w:pPr>
    </w:p>
    <w:p w:rsidR="00EC46FE" w:rsidRDefault="009E21E5">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EC46FE" w:rsidRDefault="009E21E5">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3</w:t>
      </w:r>
    </w:p>
    <w:p w:rsidR="00EC46FE" w:rsidRDefault="009E21E5">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EC46FE" w:rsidRDefault="009E21E5">
      <w:pPr>
        <w:spacing w:after="0" w:line="17" w:lineRule="atLeast"/>
        <w:jc w:val="righ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EC46FE" w:rsidRDefault="00EC46FE">
      <w:pPr>
        <w:keepNext/>
        <w:spacing w:after="0" w:line="17" w:lineRule="atLeast"/>
        <w:ind w:firstLine="709"/>
        <w:jc w:val="center"/>
        <w:rPr>
          <w:rFonts w:ascii="Tinos" w:hAnsi="Tinos" w:cs="Tinos"/>
          <w:color w:val="1F2E3C"/>
          <w:sz w:val="20"/>
          <w:szCs w:val="20"/>
          <w:shd w:val="clear" w:color="auto" w:fill="FFFFFF"/>
        </w:rPr>
      </w:pPr>
    </w:p>
    <w:p w:rsidR="00EC46FE" w:rsidRDefault="00EC46FE">
      <w:pPr>
        <w:keepNext/>
        <w:spacing w:after="0" w:line="17" w:lineRule="atLeast"/>
        <w:ind w:firstLine="709"/>
        <w:jc w:val="center"/>
        <w:rPr>
          <w:rFonts w:ascii="Tinos" w:hAnsi="Tinos" w:cs="Tinos"/>
          <w:color w:val="1F2E3C"/>
          <w:sz w:val="20"/>
          <w:szCs w:val="20"/>
          <w:shd w:val="clear" w:color="auto" w:fill="FFFFFF"/>
        </w:rPr>
      </w:pPr>
    </w:p>
    <w:p w:rsidR="00EC46FE" w:rsidRDefault="00EC46FE">
      <w:pPr>
        <w:keepNext/>
        <w:spacing w:after="0" w:line="17" w:lineRule="atLeast"/>
        <w:jc w:val="both"/>
        <w:rPr>
          <w:rFonts w:ascii="Tinos" w:hAnsi="Tinos" w:cs="Tinos"/>
          <w:b/>
          <w:sz w:val="20"/>
          <w:szCs w:val="20"/>
        </w:rPr>
      </w:pPr>
      <w:bookmarkStart w:id="2" w:name="_Ref276562987"/>
    </w:p>
    <w:p w:rsidR="00EC46FE" w:rsidRDefault="00EC46FE">
      <w:pPr>
        <w:keepNext/>
        <w:spacing w:after="0" w:line="17" w:lineRule="atLeast"/>
        <w:jc w:val="both"/>
        <w:rPr>
          <w:rFonts w:ascii="Tinos" w:hAnsi="Tinos" w:cs="Tinos"/>
          <w:b/>
          <w:sz w:val="20"/>
          <w:szCs w:val="20"/>
        </w:rPr>
      </w:pPr>
    </w:p>
    <w:p w:rsidR="00EC46FE" w:rsidRDefault="009E21E5">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EC46FE" w:rsidRDefault="00EC46FE">
      <w:pPr>
        <w:keepNext/>
        <w:spacing w:after="0" w:line="17" w:lineRule="atLeast"/>
        <w:jc w:val="both"/>
        <w:rPr>
          <w:rFonts w:ascii="Tinos" w:hAnsi="Tinos" w:cs="Tinos"/>
          <w:b/>
          <w:bCs/>
          <w:smallCaps/>
          <w:sz w:val="20"/>
          <w:szCs w:val="20"/>
        </w:rPr>
      </w:pPr>
    </w:p>
    <w:p w:rsidR="00EC46FE" w:rsidRDefault="00EC46FE">
      <w:pPr>
        <w:keepNext/>
        <w:widowControl w:val="0"/>
        <w:tabs>
          <w:tab w:val="left" w:pos="0"/>
          <w:tab w:val="num" w:pos="1134"/>
        </w:tabs>
        <w:spacing w:after="0" w:line="17" w:lineRule="atLeast"/>
        <w:jc w:val="center"/>
        <w:outlineLvl w:val="1"/>
        <w:rPr>
          <w:rFonts w:ascii="Tinos" w:hAnsi="Tinos" w:cs="Tinos"/>
          <w:b/>
          <w:sz w:val="20"/>
          <w:szCs w:val="20"/>
        </w:rPr>
      </w:pPr>
    </w:p>
    <w:p w:rsidR="00EC46FE" w:rsidRDefault="009E21E5">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EC46FE" w:rsidRDefault="009E21E5">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EC46FE" w:rsidRDefault="00EC46FE">
      <w:pPr>
        <w:keepNext/>
        <w:widowControl w:val="0"/>
        <w:spacing w:after="0" w:line="17" w:lineRule="atLeast"/>
        <w:rPr>
          <w:rFonts w:ascii="Tinos" w:hAnsi="Tinos" w:cs="Tinos"/>
          <w:sz w:val="20"/>
          <w:szCs w:val="20"/>
        </w:rPr>
      </w:pPr>
    </w:p>
    <w:p w:rsidR="00EC46FE" w:rsidRDefault="009E21E5">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EC46FE" w:rsidRDefault="009E21E5">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EC46FE" w:rsidRDefault="009E21E5">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EC46FE" w:rsidRDefault="009E21E5">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EC46FE" w:rsidRDefault="009E21E5">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EC46FE" w:rsidRDefault="009E21E5">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EC46FE" w:rsidRDefault="009E21E5">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EC46FE" w:rsidRDefault="009E21E5">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EC46FE" w:rsidRDefault="009E21E5">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EC46FE" w:rsidRDefault="009E21E5">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EC46FE" w:rsidRDefault="009E21E5">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EC46FE" w:rsidRDefault="009E21E5">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EC46FE" w:rsidRDefault="009E21E5">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C46FE" w:rsidRDefault="009E21E5">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C46FE" w:rsidRDefault="009E21E5">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EC46FE" w:rsidRDefault="009E21E5">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EC46FE" w:rsidRDefault="009E21E5">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EC46FE" w:rsidRDefault="009E21E5">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EC46FE" w:rsidRDefault="00EC46FE">
      <w:pPr>
        <w:keepNext/>
        <w:widowControl w:val="0"/>
        <w:spacing w:after="0" w:line="17" w:lineRule="atLeast"/>
        <w:jc w:val="both"/>
        <w:rPr>
          <w:rFonts w:ascii="Tinos" w:hAnsi="Tinos" w:cs="Tinos"/>
          <w:sz w:val="20"/>
          <w:szCs w:val="20"/>
        </w:rPr>
      </w:pPr>
    </w:p>
    <w:p w:rsidR="00EC46FE" w:rsidRDefault="009E21E5">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C46FE" w:rsidRDefault="009E21E5">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EC46FE" w:rsidRDefault="009E21E5">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EC46FE" w:rsidRDefault="00EC46FE">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10064"/>
      </w:tblGrid>
      <w:tr w:rsidR="00EC46FE">
        <w:trPr>
          <w:trHeight w:val="80"/>
        </w:trPr>
        <w:tc>
          <w:tcPr>
            <w:tcW w:w="10613" w:type="dxa"/>
          </w:tcPr>
          <w:p w:rsidR="00EC46FE" w:rsidRDefault="00EC46FE">
            <w:pPr>
              <w:spacing w:after="0" w:line="17" w:lineRule="atLeast"/>
              <w:jc w:val="both"/>
              <w:rPr>
                <w:rFonts w:ascii="Tinos" w:hAnsi="Tinos" w:cs="Tinos"/>
                <w:b/>
                <w:i/>
                <w:sz w:val="20"/>
                <w:szCs w:val="20"/>
              </w:rPr>
            </w:pPr>
          </w:p>
        </w:tc>
      </w:tr>
      <w:tr w:rsidR="00EC46FE">
        <w:tc>
          <w:tcPr>
            <w:tcW w:w="10613" w:type="dxa"/>
          </w:tcPr>
          <w:p w:rsidR="00EC46FE" w:rsidRDefault="009E21E5">
            <w:pPr>
              <w:spacing w:after="0" w:line="17" w:lineRule="atLeast"/>
              <w:jc w:val="both"/>
              <w:rPr>
                <w:rFonts w:ascii="Tinos" w:hAnsi="Tinos" w:cs="Tinos"/>
                <w:b/>
                <w:bCs/>
                <w:i/>
              </w:rPr>
            </w:pPr>
            <w:r>
              <w:rPr>
                <w:rFonts w:ascii="Tinos" w:eastAsia="Tinos" w:hAnsi="Tinos" w:cs="Tinos"/>
                <w:b/>
                <w:bCs/>
              </w:rPr>
              <w:t>ФОРМУ СОГЛАСОВАЛИ:</w:t>
            </w:r>
          </w:p>
        </w:tc>
      </w:tr>
      <w:tr w:rsidR="00EC46FE">
        <w:trPr>
          <w:trHeight w:val="3367"/>
        </w:trPr>
        <w:tc>
          <w:tcPr>
            <w:tcW w:w="10613" w:type="dxa"/>
          </w:tcPr>
          <w:p w:rsidR="00EC46FE" w:rsidRDefault="00EC46FE">
            <w:pPr>
              <w:spacing w:after="0" w:line="17" w:lineRule="atLeast"/>
              <w:jc w:val="both"/>
              <w:rPr>
                <w:rFonts w:ascii="Tinos" w:hAnsi="Tinos" w:cs="Tinos"/>
                <w:b/>
                <w:bCs/>
              </w:rPr>
            </w:pPr>
          </w:p>
          <w:tbl>
            <w:tblPr>
              <w:tblW w:w="14524" w:type="dxa"/>
              <w:tblLook w:val="04A0" w:firstRow="1" w:lastRow="0" w:firstColumn="1" w:lastColumn="0" w:noHBand="0" w:noVBand="1"/>
            </w:tblPr>
            <w:tblGrid>
              <w:gridCol w:w="5005"/>
              <w:gridCol w:w="9519"/>
            </w:tblGrid>
            <w:tr w:rsidR="00EC46FE">
              <w:trPr>
                <w:trHeight w:val="411"/>
              </w:trPr>
              <w:tc>
                <w:tcPr>
                  <w:tcW w:w="5005" w:type="dxa"/>
                </w:tcPr>
                <w:p w:rsidR="00EC46FE" w:rsidRDefault="00EC46FE">
                  <w:pPr>
                    <w:keepNext/>
                    <w:widowControl w:val="0"/>
                    <w:suppressLineNumbers/>
                    <w:shd w:val="clear" w:color="auto" w:fill="FFFFFF"/>
                    <w:tabs>
                      <w:tab w:val="left" w:pos="567"/>
                    </w:tabs>
                    <w:spacing w:after="0" w:line="17" w:lineRule="atLeast"/>
                    <w:ind w:left="709"/>
                    <w:jc w:val="both"/>
                    <w:rPr>
                      <w:rFonts w:ascii="Tinos" w:hAnsi="Tinos" w:cs="Tinos"/>
                      <w:b/>
                      <w:bCs/>
                    </w:rPr>
                  </w:pPr>
                </w:p>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9519" w:type="dxa"/>
                </w:tcPr>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EC46FE">
              <w:trPr>
                <w:trHeight w:val="394"/>
              </w:trPr>
              <w:tc>
                <w:tcPr>
                  <w:tcW w:w="5005" w:type="dxa"/>
                </w:tcPr>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EC46FE">
              <w:trPr>
                <w:trHeight w:val="679"/>
              </w:trPr>
              <w:tc>
                <w:tcPr>
                  <w:tcW w:w="5005" w:type="dxa"/>
                </w:tcPr>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tc>
            </w:tr>
          </w:tbl>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jc w:val="both"/>
              <w:rPr>
                <w:rFonts w:ascii="Tinos" w:hAnsi="Tinos" w:cs="Tinos"/>
                <w:b/>
                <w:bCs/>
              </w:rPr>
            </w:pPr>
          </w:p>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ind w:left="6379" w:hanging="2"/>
              <w:jc w:val="both"/>
              <w:rPr>
                <w:rFonts w:ascii="Tinos" w:hAnsi="Tinos" w:cs="Tinos"/>
                <w:b/>
                <w:bCs/>
              </w:rPr>
            </w:pPr>
          </w:p>
          <w:p w:rsidR="00EC46FE" w:rsidRDefault="00EC46FE">
            <w:pPr>
              <w:spacing w:after="0" w:line="17" w:lineRule="atLeast"/>
              <w:jc w:val="both"/>
              <w:rPr>
                <w:rFonts w:ascii="Tinos" w:hAnsi="Tinos" w:cs="Tinos"/>
                <w:b/>
                <w:bCs/>
                <w:i/>
              </w:rPr>
            </w:pPr>
          </w:p>
        </w:tc>
      </w:tr>
    </w:tbl>
    <w:p w:rsidR="00EC46FE" w:rsidRDefault="00EC46FE">
      <w:pPr>
        <w:spacing w:after="0" w:line="240" w:lineRule="auto"/>
        <w:rPr>
          <w:rFonts w:ascii="Times New Roman" w:eastAsia="Times New Roman" w:hAnsi="Times New Roman" w:cs="Times New Roman"/>
          <w:highlight w:val="green"/>
        </w:rPr>
      </w:pPr>
    </w:p>
    <w:p w:rsidR="00EC46FE" w:rsidRDefault="00EC46FE">
      <w:pPr>
        <w:spacing w:after="0" w:line="240" w:lineRule="auto"/>
        <w:rPr>
          <w:rFonts w:ascii="Times New Roman" w:eastAsia="Times New Roman" w:hAnsi="Times New Roman" w:cs="Times New Roman"/>
          <w:highlight w:val="green"/>
        </w:rPr>
      </w:pPr>
    </w:p>
    <w:p w:rsidR="00EC46FE" w:rsidRDefault="009E21E5">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EC46FE" w:rsidRDefault="009E21E5">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EC46FE" w:rsidRDefault="009E21E5">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EC46FE" w:rsidRDefault="00EC46FE">
      <w:pPr>
        <w:spacing w:after="0" w:line="240" w:lineRule="auto"/>
        <w:ind w:left="6237"/>
        <w:rPr>
          <w:rFonts w:ascii="Times New Roman" w:eastAsia="Times New Roman" w:hAnsi="Times New Roman" w:cs="Times New Roman"/>
          <w:sz w:val="20"/>
          <w:szCs w:val="20"/>
        </w:rPr>
      </w:pPr>
    </w:p>
    <w:p w:rsidR="00EC46FE" w:rsidRDefault="00EC46FE">
      <w:pPr>
        <w:spacing w:after="0" w:line="240" w:lineRule="auto"/>
        <w:ind w:left="6237"/>
        <w:rPr>
          <w:rFonts w:ascii="Times New Roman" w:eastAsia="Times New Roman" w:hAnsi="Times New Roman" w:cs="Times New Roman"/>
          <w:sz w:val="20"/>
          <w:szCs w:val="20"/>
        </w:rPr>
      </w:pPr>
    </w:p>
    <w:p w:rsidR="00EC46FE" w:rsidRDefault="00EC46FE">
      <w:pPr>
        <w:spacing w:after="0" w:line="240" w:lineRule="auto"/>
        <w:rPr>
          <w:rFonts w:ascii="Times New Roman" w:eastAsia="Times New Roman" w:hAnsi="Times New Roman" w:cs="Times New Roman"/>
          <w:sz w:val="20"/>
          <w:szCs w:val="20"/>
        </w:rPr>
      </w:pPr>
    </w:p>
    <w:p w:rsidR="00EC46FE" w:rsidRDefault="00EC46FE">
      <w:pPr>
        <w:spacing w:after="0" w:line="240" w:lineRule="auto"/>
        <w:ind w:left="6237"/>
        <w:rPr>
          <w:rFonts w:ascii="Times New Roman" w:eastAsia="Times New Roman" w:hAnsi="Times New Roman" w:cs="Times New Roman"/>
          <w:sz w:val="20"/>
          <w:szCs w:val="20"/>
        </w:rPr>
      </w:pPr>
    </w:p>
    <w:p w:rsidR="00EC46FE" w:rsidRDefault="009E21E5">
      <w:pPr>
        <w:spacing w:after="0" w:line="240" w:lineRule="auto"/>
        <w:ind w:left="6237"/>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EC46FE" w:rsidRDefault="00EC46FE">
      <w:pPr>
        <w:spacing w:after="0" w:line="240" w:lineRule="auto"/>
        <w:ind w:left="6237"/>
        <w:jc w:val="right"/>
        <w:rPr>
          <w:rFonts w:ascii="Times New Roman" w:eastAsia="Times New Roman" w:hAnsi="Times New Roman" w:cs="Times New Roman"/>
          <w:sz w:val="20"/>
          <w:szCs w:val="20"/>
        </w:rPr>
      </w:pPr>
    </w:p>
    <w:p w:rsidR="00EC46FE" w:rsidRDefault="00EC46FE">
      <w:pPr>
        <w:tabs>
          <w:tab w:val="left" w:pos="4109"/>
        </w:tabs>
        <w:rPr>
          <w:rFonts w:ascii="Times New Roman" w:hAnsi="Times New Roman" w:cs="Times New Roman"/>
        </w:rPr>
      </w:pPr>
    </w:p>
    <w:p w:rsidR="00EC46FE" w:rsidRDefault="00EC46FE">
      <w:pPr>
        <w:tabs>
          <w:tab w:val="left" w:pos="4109"/>
        </w:tabs>
        <w:rPr>
          <w:rFonts w:ascii="Times New Roman" w:hAnsi="Times New Roman" w:cs="Times New Roman"/>
        </w:rPr>
      </w:pPr>
    </w:p>
    <w:p w:rsidR="00EC46FE" w:rsidRDefault="00EC46FE">
      <w:pPr>
        <w:tabs>
          <w:tab w:val="left" w:pos="4109"/>
        </w:tabs>
        <w:rPr>
          <w:rFonts w:ascii="Times New Roman" w:hAnsi="Times New Roman" w:cs="Times New Roman"/>
        </w:rPr>
      </w:pPr>
    </w:p>
    <w:p w:rsidR="00EC46FE" w:rsidRDefault="00EC46FE">
      <w:pPr>
        <w:tabs>
          <w:tab w:val="left" w:pos="4109"/>
        </w:tabs>
        <w:rPr>
          <w:rFonts w:ascii="Times New Roman" w:hAnsi="Times New Roman" w:cs="Times New Roman"/>
        </w:rPr>
      </w:pPr>
    </w:p>
    <w:p w:rsidR="00EC46FE" w:rsidRDefault="009E21E5">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EC46FE" w:rsidRDefault="009E21E5">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EC46FE" w:rsidRDefault="009E21E5">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EC46FE" w:rsidRDefault="00EC46FE">
      <w:pPr>
        <w:spacing w:after="0" w:line="17" w:lineRule="atLeast"/>
        <w:ind w:left="6803"/>
        <w:rPr>
          <w:rFonts w:ascii="Tinos" w:hAnsi="Tinos" w:cs="Tinos"/>
          <w:b/>
          <w:bCs/>
          <w:sz w:val="20"/>
          <w:szCs w:val="20"/>
        </w:rPr>
      </w:pPr>
    </w:p>
    <w:p w:rsidR="00EC46FE" w:rsidRDefault="009E21E5">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EC46FE" w:rsidRDefault="009E21E5">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EC46FE" w:rsidRDefault="00EC46FE">
      <w:pPr>
        <w:spacing w:after="0" w:line="17" w:lineRule="atLeast"/>
        <w:jc w:val="center"/>
        <w:rPr>
          <w:rFonts w:ascii="Tinos" w:hAnsi="Tinos" w:cs="Tinos"/>
          <w:b/>
          <w:bCs/>
          <w:sz w:val="20"/>
          <w:szCs w:val="20"/>
        </w:rPr>
      </w:pPr>
    </w:p>
    <w:p w:rsidR="00EC46FE" w:rsidRDefault="009E21E5">
      <w:pPr>
        <w:pStyle w:val="afd"/>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EC46FE" w:rsidRDefault="009E21E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EC46FE" w:rsidRDefault="009E21E5">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EC46FE" w:rsidRDefault="009E21E5">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EC46FE" w:rsidRDefault="009E21E5">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EC46FE" w:rsidRDefault="009E21E5">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EC46FE" w:rsidRDefault="009E21E5">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EC46FE" w:rsidRDefault="009E21E5">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EC46FE" w:rsidRDefault="009E21E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EC46FE" w:rsidRDefault="009E21E5">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EC46FE" w:rsidRDefault="009E21E5">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EC46FE" w:rsidRDefault="009E21E5">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EC46FE" w:rsidRDefault="009E21E5">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EC46FE" w:rsidRDefault="009E21E5">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EC46FE" w:rsidRDefault="009E21E5">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EC46FE" w:rsidRDefault="009E21E5">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EC46FE" w:rsidRDefault="009E21E5">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до заключения Договора.</w:t>
      </w:r>
    </w:p>
    <w:p w:rsidR="00EC46FE" w:rsidRDefault="009E21E5">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EC46FE" w:rsidRDefault="009E21E5">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EC46FE" w:rsidRDefault="009E21E5">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EC46FE" w:rsidRDefault="009E21E5">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EC46FE" w:rsidRDefault="009E21E5">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EC46FE" w:rsidRDefault="009E21E5">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EC46FE" w:rsidRDefault="009E21E5">
      <w:pPr>
        <w:pStyle w:val="afd"/>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10174" w:type="dxa"/>
        <w:tblInd w:w="-109" w:type="dxa"/>
        <w:tblLayout w:type="fixed"/>
        <w:tblLook w:val="04A0" w:firstRow="1" w:lastRow="0" w:firstColumn="1" w:lastColumn="0" w:noHBand="0" w:noVBand="1"/>
      </w:tblPr>
      <w:tblGrid>
        <w:gridCol w:w="5210"/>
        <w:gridCol w:w="4964"/>
      </w:tblGrid>
      <w:tr w:rsidR="00EC46FE">
        <w:trPr>
          <w:trHeight w:val="908"/>
        </w:trPr>
        <w:tc>
          <w:tcPr>
            <w:tcW w:w="5210" w:type="dxa"/>
          </w:tcPr>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964" w:type="dxa"/>
          </w:tcPr>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EC46FE">
        <w:trPr>
          <w:trHeight w:val="387"/>
        </w:trPr>
        <w:tc>
          <w:tcPr>
            <w:tcW w:w="5210" w:type="dxa"/>
          </w:tcPr>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964" w:type="dxa"/>
          </w:tcPr>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EC46FE">
        <w:trPr>
          <w:trHeight w:val="686"/>
        </w:trPr>
        <w:tc>
          <w:tcPr>
            <w:tcW w:w="5210" w:type="dxa"/>
          </w:tcPr>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964" w:type="dxa"/>
          </w:tcPr>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p w:rsidR="00EC46FE" w:rsidRDefault="009E21E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EC46FE" w:rsidRDefault="00EC46FE">
            <w:pPr>
              <w:keepNext/>
              <w:widowControl w:val="0"/>
              <w:suppressLineNumbers/>
              <w:shd w:val="clear" w:color="auto" w:fill="FFFFFF"/>
              <w:tabs>
                <w:tab w:val="left" w:pos="567"/>
              </w:tabs>
              <w:spacing w:after="0" w:line="17" w:lineRule="atLeast"/>
              <w:jc w:val="both"/>
              <w:rPr>
                <w:rFonts w:ascii="Tinos" w:hAnsi="Tinos" w:cs="Tinos"/>
                <w:b/>
                <w:bCs/>
              </w:rPr>
            </w:pPr>
          </w:p>
        </w:tc>
      </w:tr>
    </w:tbl>
    <w:p w:rsidR="00EC46FE" w:rsidRDefault="00EC46FE">
      <w:pPr>
        <w:spacing w:after="0" w:line="17" w:lineRule="atLeast"/>
        <w:jc w:val="center"/>
        <w:rPr>
          <w:rFonts w:ascii="Tinos" w:hAnsi="Tinos" w:cs="Tinos"/>
          <w:b/>
          <w:bCs/>
          <w:sz w:val="20"/>
          <w:szCs w:val="20"/>
        </w:rPr>
      </w:pPr>
    </w:p>
    <w:p w:rsidR="00EC46FE" w:rsidRDefault="00EC46FE">
      <w:pPr>
        <w:tabs>
          <w:tab w:val="left" w:pos="4109"/>
        </w:tabs>
        <w:spacing w:after="0" w:line="17" w:lineRule="atLeast"/>
        <w:rPr>
          <w:rFonts w:ascii="Tinos" w:hAnsi="Tinos" w:cs="Tinos"/>
          <w:sz w:val="20"/>
          <w:szCs w:val="20"/>
        </w:rPr>
      </w:pPr>
    </w:p>
    <w:p w:rsidR="00EC46FE" w:rsidRDefault="00EC46FE">
      <w:pPr>
        <w:tabs>
          <w:tab w:val="left" w:pos="4109"/>
        </w:tabs>
        <w:spacing w:after="0" w:line="17" w:lineRule="atLeast"/>
        <w:rPr>
          <w:rFonts w:ascii="Tinos" w:hAnsi="Tinos" w:cs="Tinos"/>
          <w:sz w:val="20"/>
          <w:szCs w:val="20"/>
        </w:rPr>
      </w:pPr>
    </w:p>
    <w:p w:rsidR="00EC46FE" w:rsidRDefault="00EC46FE">
      <w:pPr>
        <w:tabs>
          <w:tab w:val="left" w:pos="4109"/>
        </w:tabs>
        <w:spacing w:after="0" w:line="17" w:lineRule="atLeast"/>
        <w:rPr>
          <w:rFonts w:ascii="Tinos" w:hAnsi="Tinos" w:cs="Tinos"/>
          <w:sz w:val="20"/>
          <w:szCs w:val="20"/>
        </w:rPr>
      </w:pPr>
    </w:p>
    <w:p w:rsidR="00EC46FE" w:rsidRDefault="00EC46FE">
      <w:pPr>
        <w:tabs>
          <w:tab w:val="left" w:pos="4109"/>
        </w:tabs>
        <w:spacing w:after="0" w:line="17" w:lineRule="atLeast"/>
        <w:rPr>
          <w:rFonts w:ascii="Tinos" w:hAnsi="Tinos" w:cs="Tinos"/>
          <w:sz w:val="20"/>
          <w:szCs w:val="20"/>
        </w:rPr>
      </w:pPr>
    </w:p>
    <w:p w:rsidR="00EC46FE" w:rsidRDefault="00EC46FE">
      <w:pPr>
        <w:tabs>
          <w:tab w:val="left" w:pos="4109"/>
        </w:tabs>
        <w:spacing w:after="0" w:line="17" w:lineRule="atLeast"/>
        <w:rPr>
          <w:rFonts w:ascii="Tinos" w:hAnsi="Tinos" w:cs="Tinos"/>
          <w:sz w:val="20"/>
          <w:szCs w:val="20"/>
        </w:rPr>
      </w:pPr>
    </w:p>
    <w:p w:rsidR="00EC46FE" w:rsidRDefault="00EC46FE">
      <w:pPr>
        <w:tabs>
          <w:tab w:val="left" w:pos="4109"/>
        </w:tabs>
        <w:spacing w:after="0" w:line="17" w:lineRule="atLeast"/>
        <w:rPr>
          <w:rFonts w:ascii="Tinos" w:hAnsi="Tinos" w:cs="Tinos"/>
          <w:sz w:val="20"/>
          <w:szCs w:val="20"/>
        </w:rPr>
      </w:pPr>
    </w:p>
    <w:p w:rsidR="00EC46FE" w:rsidRDefault="00EC46FE">
      <w:pPr>
        <w:tabs>
          <w:tab w:val="left" w:pos="4109"/>
        </w:tabs>
        <w:spacing w:after="0" w:line="17" w:lineRule="atLeast"/>
        <w:rPr>
          <w:rFonts w:ascii="Tinos" w:hAnsi="Tinos" w:cs="Tinos"/>
          <w:sz w:val="20"/>
          <w:szCs w:val="20"/>
        </w:rPr>
      </w:pPr>
    </w:p>
    <w:p w:rsidR="00EC46FE" w:rsidRDefault="00EC46FE">
      <w:pPr>
        <w:tabs>
          <w:tab w:val="left" w:pos="4109"/>
        </w:tabs>
        <w:spacing w:after="0" w:line="17" w:lineRule="atLeast"/>
        <w:rPr>
          <w:rFonts w:ascii="Tinos" w:hAnsi="Tinos" w:cs="Tinos"/>
          <w:sz w:val="20"/>
          <w:szCs w:val="20"/>
        </w:rPr>
      </w:pPr>
    </w:p>
    <w:p w:rsidR="00EC46FE" w:rsidRDefault="00EC46FE">
      <w:pPr>
        <w:tabs>
          <w:tab w:val="left" w:pos="4109"/>
        </w:tabs>
        <w:spacing w:after="0" w:line="17" w:lineRule="atLeast"/>
        <w:rPr>
          <w:rFonts w:ascii="Tinos" w:hAnsi="Tinos" w:cs="Tinos"/>
          <w:sz w:val="20"/>
          <w:szCs w:val="20"/>
        </w:rPr>
      </w:pPr>
    </w:p>
    <w:p w:rsidR="00EC46FE" w:rsidRDefault="009E21E5">
      <w:pPr>
        <w:spacing w:after="0" w:line="17" w:lineRule="atLeast"/>
        <w:ind w:left="6803"/>
        <w:rPr>
          <w:rFonts w:ascii="Tinos" w:hAnsi="Tinos" w:cs="Tinos"/>
          <w:sz w:val="20"/>
          <w:szCs w:val="20"/>
        </w:rPr>
      </w:pPr>
      <w:r>
        <w:rPr>
          <w:rFonts w:ascii="Tinos" w:eastAsia="Tinos" w:hAnsi="Tinos" w:cs="Tinos"/>
          <w:sz w:val="20"/>
          <w:szCs w:val="20"/>
        </w:rPr>
        <w:t>Приложение № 5</w:t>
      </w:r>
    </w:p>
    <w:p w:rsidR="00EC46FE" w:rsidRDefault="009E21E5">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EC46FE" w:rsidRDefault="009E21E5">
      <w:pPr>
        <w:tabs>
          <w:tab w:val="left" w:pos="4109"/>
        </w:tabs>
        <w:spacing w:after="0" w:line="17" w:lineRule="atLeast"/>
        <w:rPr>
          <w:rFonts w:ascii="Tinos" w:hAnsi="Tinos" w:cs="Tinos"/>
          <w:sz w:val="20"/>
          <w:szCs w:val="20"/>
        </w:rPr>
      </w:pPr>
      <w:r>
        <w:rPr>
          <w:rFonts w:ascii="Tinos" w:eastAsia="Tinos" w:hAnsi="Tinos" w:cs="Tinos"/>
          <w:sz w:val="20"/>
          <w:szCs w:val="20"/>
        </w:rPr>
        <w:t xml:space="preserve">                                                                                                                                        от "____" __________ 20___г.</w:t>
      </w:r>
    </w:p>
    <w:p w:rsidR="00EC46FE" w:rsidRDefault="00EC46FE">
      <w:pPr>
        <w:tabs>
          <w:tab w:val="left" w:pos="4109"/>
        </w:tabs>
        <w:spacing w:after="0" w:line="17" w:lineRule="atLeast"/>
        <w:rPr>
          <w:rFonts w:ascii="Tinos" w:hAnsi="Tinos" w:cs="Tinos"/>
          <w:sz w:val="20"/>
          <w:szCs w:val="20"/>
        </w:rPr>
      </w:pPr>
    </w:p>
    <w:p w:rsidR="00EC46FE" w:rsidRDefault="00EC46FE">
      <w:pPr>
        <w:tabs>
          <w:tab w:val="left" w:pos="4109"/>
        </w:tabs>
        <w:spacing w:after="0" w:line="17" w:lineRule="atLeast"/>
        <w:rPr>
          <w:rFonts w:ascii="Tinos" w:hAnsi="Tinos" w:cs="Tinos"/>
          <w:sz w:val="20"/>
          <w:szCs w:val="20"/>
        </w:rPr>
      </w:pPr>
    </w:p>
    <w:p w:rsidR="00EC46FE" w:rsidRDefault="00EC46FE">
      <w:pPr>
        <w:tabs>
          <w:tab w:val="left" w:pos="4109"/>
        </w:tabs>
        <w:spacing w:after="0" w:line="17" w:lineRule="atLeast"/>
        <w:rPr>
          <w:rFonts w:ascii="Tinos" w:hAnsi="Tinos" w:cs="Tinos"/>
          <w:sz w:val="20"/>
          <w:szCs w:val="20"/>
        </w:rPr>
      </w:pPr>
    </w:p>
    <w:p w:rsidR="00EC46FE" w:rsidRDefault="009E21E5">
      <w:pPr>
        <w:tabs>
          <w:tab w:val="left" w:pos="4109"/>
        </w:tabs>
        <w:spacing w:after="0" w:line="17" w:lineRule="atLeast"/>
        <w:jc w:val="center"/>
        <w:rPr>
          <w:rFonts w:ascii="Tinos" w:hAnsi="Tinos" w:cs="Tinos"/>
          <w:b/>
          <w:bCs/>
        </w:rPr>
      </w:pPr>
      <w:r>
        <w:rPr>
          <w:rFonts w:ascii="Tinos" w:eastAsia="Tinos" w:hAnsi="Tinos" w:cs="Tinos"/>
          <w:sz w:val="20"/>
          <w:szCs w:val="20"/>
        </w:rPr>
        <w:t xml:space="preserve">       </w:t>
      </w:r>
      <w:r>
        <w:rPr>
          <w:rFonts w:ascii="Tinos" w:eastAsia="Tinos" w:hAnsi="Tinos" w:cs="Tinos"/>
          <w:b/>
          <w:bCs/>
        </w:rPr>
        <w:t>Характеристики и требования к поставляемой продукции</w:t>
      </w:r>
    </w:p>
    <w:p w:rsidR="00EC46FE" w:rsidRDefault="00EC46FE">
      <w:pPr>
        <w:spacing w:after="0" w:line="17" w:lineRule="atLeast"/>
        <w:ind w:firstLine="567"/>
        <w:jc w:val="center"/>
        <w:rPr>
          <w:rFonts w:ascii="Tinos" w:hAnsi="Tinos" w:cs="Tinos"/>
          <w:b/>
          <w:sz w:val="18"/>
          <w:szCs w:val="18"/>
        </w:rPr>
      </w:pPr>
    </w:p>
    <w:p w:rsidR="00EC46FE" w:rsidRDefault="009E21E5">
      <w:pPr>
        <w:spacing w:after="0" w:line="17" w:lineRule="atLeast"/>
        <w:jc w:val="center"/>
        <w:rPr>
          <w:rFonts w:ascii="Tinos" w:hAnsi="Tinos" w:cs="Tinos"/>
          <w:sz w:val="18"/>
          <w:szCs w:val="18"/>
        </w:rPr>
      </w:pPr>
      <w:r>
        <w:rPr>
          <w:rFonts w:ascii="Tinos" w:eastAsia="Tinos" w:hAnsi="Tinos" w:cs="Tinos"/>
          <w:b/>
          <w:lang w:val="en-US"/>
        </w:rPr>
        <w:t>Изолятор ШС-10ЕД</w:t>
      </w:r>
    </w:p>
    <w:tbl>
      <w:tblPr>
        <w:tblW w:w="102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59"/>
        <w:gridCol w:w="5418"/>
        <w:gridCol w:w="1701"/>
        <w:gridCol w:w="2126"/>
      </w:tblGrid>
      <w:tr w:rsidR="00EC46FE">
        <w:tc>
          <w:tcPr>
            <w:tcW w:w="959"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w:t>
            </w:r>
          </w:p>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п/п</w:t>
            </w:r>
          </w:p>
        </w:tc>
        <w:tc>
          <w:tcPr>
            <w:tcW w:w="5418"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Технические характеристики</w:t>
            </w:r>
          </w:p>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(наименование параметра)</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Требование (значение параметра)</w:t>
            </w:r>
          </w:p>
        </w:tc>
        <w:tc>
          <w:tcPr>
            <w:tcW w:w="2126"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Предлагаемые технические характеристики (заполняется участником)</w:t>
            </w:r>
          </w:p>
        </w:tc>
      </w:tr>
      <w:tr w:rsidR="00EC46FE">
        <w:trPr>
          <w:trHeight w:val="346"/>
        </w:trPr>
        <w:tc>
          <w:tcPr>
            <w:tcW w:w="959" w:type="dxa"/>
            <w:vAlign w:val="center"/>
          </w:tcPr>
          <w:p w:rsidR="00EC46FE" w:rsidRDefault="00EC46FE">
            <w:pPr>
              <w:pStyle w:val="18"/>
              <w:numPr>
                <w:ilvl w:val="0"/>
                <w:numId w:val="49"/>
              </w:numPr>
              <w:spacing w:line="17" w:lineRule="atLeast"/>
              <w:ind w:left="142" w:firstLine="0"/>
              <w:jc w:val="center"/>
              <w:rPr>
                <w:rFonts w:ascii="Tinos" w:hAnsi="Tinos" w:cs="Tinos"/>
                <w:bCs/>
                <w:sz w:val="24"/>
                <w:szCs w:val="24"/>
              </w:rPr>
            </w:pPr>
          </w:p>
        </w:tc>
        <w:tc>
          <w:tcPr>
            <w:tcW w:w="5418" w:type="dxa"/>
            <w:vAlign w:val="center"/>
          </w:tcPr>
          <w:p w:rsidR="00EC46FE" w:rsidRDefault="009E21E5">
            <w:pPr>
              <w:pStyle w:val="18"/>
              <w:spacing w:line="17" w:lineRule="atLeast"/>
              <w:rPr>
                <w:rFonts w:ascii="Tinos" w:hAnsi="Tinos" w:cs="Tinos"/>
                <w:bCs/>
                <w:sz w:val="24"/>
                <w:szCs w:val="24"/>
              </w:rPr>
            </w:pPr>
            <w:r>
              <w:rPr>
                <w:rFonts w:ascii="Tinos" w:eastAsia="Tinos" w:hAnsi="Tinos" w:cs="Tinos"/>
                <w:bCs/>
                <w:sz w:val="18"/>
                <w:szCs w:val="18"/>
              </w:rPr>
              <w:t>Производитель</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rPr>
          <w:trHeight w:val="346"/>
        </w:trPr>
        <w:tc>
          <w:tcPr>
            <w:tcW w:w="959" w:type="dxa"/>
            <w:vAlign w:val="center"/>
          </w:tcPr>
          <w:p w:rsidR="00EC46FE" w:rsidRDefault="00EC46FE">
            <w:pPr>
              <w:pStyle w:val="18"/>
              <w:numPr>
                <w:ilvl w:val="0"/>
                <w:numId w:val="49"/>
              </w:numPr>
              <w:spacing w:line="17" w:lineRule="atLeast"/>
              <w:ind w:left="142" w:firstLine="0"/>
              <w:jc w:val="center"/>
              <w:rPr>
                <w:rFonts w:ascii="Tinos" w:hAnsi="Tinos" w:cs="Tinos"/>
                <w:bCs/>
                <w:sz w:val="24"/>
                <w:szCs w:val="24"/>
              </w:rPr>
            </w:pPr>
          </w:p>
        </w:tc>
        <w:tc>
          <w:tcPr>
            <w:tcW w:w="5418" w:type="dxa"/>
            <w:vAlign w:val="center"/>
          </w:tcPr>
          <w:p w:rsidR="00EC46FE" w:rsidRDefault="009E21E5">
            <w:pPr>
              <w:pStyle w:val="18"/>
              <w:spacing w:line="17" w:lineRule="atLeast"/>
              <w:rPr>
                <w:rFonts w:ascii="Tinos" w:hAnsi="Tinos" w:cs="Tinos"/>
                <w:bCs/>
                <w:sz w:val="24"/>
                <w:szCs w:val="24"/>
              </w:rPr>
            </w:pPr>
            <w:r>
              <w:rPr>
                <w:rFonts w:ascii="Tinos" w:eastAsia="Tinos" w:hAnsi="Tinos" w:cs="Tinos"/>
                <w:bCs/>
                <w:sz w:val="18"/>
                <w:szCs w:val="18"/>
              </w:rPr>
              <w:t>Заводской тип (марка)</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rPr>
          <w:trHeight w:val="346"/>
        </w:trPr>
        <w:tc>
          <w:tcPr>
            <w:tcW w:w="959" w:type="dxa"/>
            <w:vAlign w:val="center"/>
          </w:tcPr>
          <w:p w:rsidR="00EC46FE" w:rsidRDefault="00EC46FE">
            <w:pPr>
              <w:pStyle w:val="18"/>
              <w:numPr>
                <w:ilvl w:val="0"/>
                <w:numId w:val="49"/>
              </w:numPr>
              <w:spacing w:line="17" w:lineRule="atLeast"/>
              <w:ind w:left="142" w:firstLine="0"/>
              <w:jc w:val="center"/>
              <w:rPr>
                <w:rFonts w:ascii="Tinos" w:hAnsi="Tinos" w:cs="Tinos"/>
                <w:bCs/>
                <w:sz w:val="24"/>
                <w:szCs w:val="24"/>
              </w:rPr>
            </w:pPr>
          </w:p>
        </w:tc>
        <w:tc>
          <w:tcPr>
            <w:tcW w:w="5418" w:type="dxa"/>
            <w:vAlign w:val="center"/>
          </w:tcPr>
          <w:p w:rsidR="00EC46FE" w:rsidRDefault="009E21E5">
            <w:pPr>
              <w:pStyle w:val="18"/>
              <w:spacing w:line="17" w:lineRule="atLeast"/>
              <w:rPr>
                <w:rFonts w:ascii="Tinos" w:hAnsi="Tinos" w:cs="Tinos"/>
                <w:bCs/>
                <w:sz w:val="24"/>
                <w:szCs w:val="24"/>
              </w:rPr>
            </w:pPr>
            <w:r>
              <w:rPr>
                <w:rFonts w:ascii="Tinos" w:eastAsia="Tinos" w:hAnsi="Tinos" w:cs="Tinos"/>
                <w:bCs/>
                <w:sz w:val="18"/>
                <w:szCs w:val="18"/>
              </w:rPr>
              <w:t>Количество, шт. (компл.)</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263</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rPr>
          <w:trHeight w:val="346"/>
        </w:trPr>
        <w:tc>
          <w:tcPr>
            <w:tcW w:w="959" w:type="dxa"/>
            <w:vAlign w:val="center"/>
          </w:tcPr>
          <w:p w:rsidR="00EC46FE" w:rsidRDefault="00EC46FE">
            <w:pPr>
              <w:pStyle w:val="18"/>
              <w:numPr>
                <w:ilvl w:val="0"/>
                <w:numId w:val="49"/>
              </w:numPr>
              <w:spacing w:line="17" w:lineRule="atLeast"/>
              <w:ind w:left="142" w:firstLine="0"/>
              <w:jc w:val="center"/>
              <w:rPr>
                <w:rFonts w:ascii="Tinos" w:hAnsi="Tinos" w:cs="Tinos"/>
                <w:bCs/>
                <w:sz w:val="24"/>
                <w:szCs w:val="24"/>
              </w:rPr>
            </w:pPr>
          </w:p>
        </w:tc>
        <w:tc>
          <w:tcPr>
            <w:tcW w:w="5418" w:type="dxa"/>
            <w:vAlign w:val="center"/>
          </w:tcPr>
          <w:p w:rsidR="00EC46FE" w:rsidRDefault="009E21E5">
            <w:pPr>
              <w:pStyle w:val="18"/>
              <w:spacing w:line="17" w:lineRule="atLeast"/>
              <w:rPr>
                <w:rFonts w:ascii="Tinos" w:hAnsi="Tinos" w:cs="Tinos"/>
                <w:b/>
                <w:bCs/>
                <w:sz w:val="24"/>
                <w:szCs w:val="24"/>
              </w:rPr>
            </w:pPr>
            <w:r>
              <w:rPr>
                <w:rFonts w:ascii="Tinos" w:eastAsia="Tinos" w:hAnsi="Tinos" w:cs="Tinos"/>
                <w:b/>
                <w:bCs/>
                <w:sz w:val="18"/>
                <w:szCs w:val="18"/>
              </w:rPr>
              <w:t>Основные параметры</w:t>
            </w:r>
          </w:p>
        </w:tc>
        <w:tc>
          <w:tcPr>
            <w:tcW w:w="1701" w:type="dxa"/>
            <w:vAlign w:val="center"/>
          </w:tcPr>
          <w:p w:rsidR="00EC46FE" w:rsidRDefault="00EC46FE">
            <w:pPr>
              <w:pStyle w:val="18"/>
              <w:spacing w:line="17" w:lineRule="atLeast"/>
              <w:jc w:val="center"/>
              <w:rPr>
                <w:rFonts w:ascii="Tinos" w:hAnsi="Tinos" w:cs="Tinos"/>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bCs/>
              </w:rPr>
            </w:pPr>
            <w:r>
              <w:rPr>
                <w:rFonts w:ascii="Tinos" w:eastAsia="Tinos" w:hAnsi="Tinos" w:cs="Tinos"/>
                <w:bCs/>
                <w:sz w:val="18"/>
                <w:szCs w:val="18"/>
              </w:rPr>
              <w:t>Механическая разрушающая сила, кН, не менее</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не менее 12,5</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sz w:val="24"/>
                <w:szCs w:val="24"/>
                <w:highlight w:val="yellow"/>
              </w:rPr>
            </w:pPr>
            <w:r>
              <w:rPr>
                <w:rFonts w:ascii="Tinos" w:eastAsia="Tinos" w:hAnsi="Tinos" w:cs="Tinos"/>
                <w:sz w:val="18"/>
                <w:szCs w:val="18"/>
              </w:rPr>
              <w:t>Диаметр изолятора (D), мм</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170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bCs/>
                <w:sz w:val="24"/>
                <w:szCs w:val="24"/>
                <w:highlight w:val="yellow"/>
              </w:rPr>
            </w:pPr>
            <w:r>
              <w:rPr>
                <w:rFonts w:ascii="Tinos" w:eastAsia="Tinos" w:hAnsi="Tinos" w:cs="Tinos"/>
                <w:bCs/>
                <w:sz w:val="18"/>
                <w:szCs w:val="18"/>
              </w:rPr>
              <w:t>Строительная высота, мм</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132</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Длина пути утечки, мм</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Не менее 300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Масса, кг</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2,2</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Выдерживаемое напряжение, кВ, не менее</w:t>
            </w:r>
          </w:p>
        </w:tc>
        <w:tc>
          <w:tcPr>
            <w:tcW w:w="1701" w:type="dxa"/>
            <w:vAlign w:val="center"/>
          </w:tcPr>
          <w:p w:rsidR="00EC46FE" w:rsidRDefault="00EC46FE">
            <w:pPr>
              <w:spacing w:after="0" w:line="17" w:lineRule="atLeast"/>
              <w:jc w:val="center"/>
              <w:rPr>
                <w:rFonts w:ascii="Tinos" w:hAnsi="Tinos" w:cs="Tinos"/>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9E21E5">
            <w:pPr>
              <w:pStyle w:val="18"/>
              <w:spacing w:line="17" w:lineRule="atLeast"/>
              <w:ind w:left="142"/>
              <w:rPr>
                <w:rFonts w:ascii="Tinos" w:hAnsi="Tinos" w:cs="Tinos"/>
                <w:sz w:val="24"/>
                <w:szCs w:val="24"/>
              </w:rPr>
            </w:pPr>
            <w:r>
              <w:rPr>
                <w:rFonts w:ascii="Tinos" w:eastAsia="Tinos" w:hAnsi="Tinos" w:cs="Tinos"/>
                <w:sz w:val="18"/>
                <w:szCs w:val="18"/>
              </w:rPr>
              <w:t>4.6.1</w:t>
            </w: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импульсное</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100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9E21E5">
            <w:pPr>
              <w:pStyle w:val="18"/>
              <w:spacing w:line="17" w:lineRule="atLeast"/>
              <w:ind w:left="142"/>
              <w:rPr>
                <w:rFonts w:ascii="Tinos" w:hAnsi="Tinos" w:cs="Tinos"/>
                <w:sz w:val="24"/>
                <w:szCs w:val="24"/>
              </w:rPr>
            </w:pPr>
            <w:r>
              <w:rPr>
                <w:rFonts w:ascii="Tinos" w:eastAsia="Tinos" w:hAnsi="Tinos" w:cs="Tinos"/>
                <w:sz w:val="18"/>
                <w:szCs w:val="18"/>
              </w:rPr>
              <w:t>4.6.2</w:t>
            </w: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частотой 50 Гц под дождем</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42</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9E21E5">
            <w:pPr>
              <w:pStyle w:val="18"/>
              <w:spacing w:line="17" w:lineRule="atLeast"/>
              <w:ind w:left="142"/>
              <w:rPr>
                <w:rFonts w:ascii="Tinos" w:hAnsi="Tinos" w:cs="Tinos"/>
                <w:sz w:val="24"/>
                <w:szCs w:val="24"/>
              </w:rPr>
            </w:pPr>
            <w:r>
              <w:rPr>
                <w:rFonts w:ascii="Tinos" w:eastAsia="Tinos" w:hAnsi="Tinos" w:cs="Tinos"/>
                <w:sz w:val="18"/>
                <w:szCs w:val="18"/>
              </w:rPr>
              <w:t>4.6.3</w:t>
            </w: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частотой 50 Гц в сухом состоянии</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68</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0"/>
                <w:numId w:val="49"/>
              </w:numPr>
              <w:spacing w:line="17" w:lineRule="atLeast"/>
              <w:ind w:left="142" w:firstLine="0"/>
              <w:jc w:val="center"/>
              <w:rPr>
                <w:rFonts w:ascii="Tinos" w:hAnsi="Tinos" w:cs="Tinos"/>
                <w:b/>
                <w:sz w:val="24"/>
                <w:szCs w:val="24"/>
              </w:rPr>
            </w:pPr>
          </w:p>
        </w:tc>
        <w:tc>
          <w:tcPr>
            <w:tcW w:w="5418" w:type="dxa"/>
            <w:vAlign w:val="center"/>
          </w:tcPr>
          <w:p w:rsidR="00EC46FE" w:rsidRDefault="009E21E5">
            <w:pPr>
              <w:pStyle w:val="18"/>
              <w:spacing w:line="17" w:lineRule="atLeast"/>
              <w:rPr>
                <w:rFonts w:ascii="Tinos" w:hAnsi="Tinos" w:cs="Tinos"/>
                <w:b/>
                <w:bCs/>
                <w:strike/>
                <w:sz w:val="24"/>
                <w:szCs w:val="24"/>
              </w:rPr>
            </w:pPr>
            <w:r>
              <w:rPr>
                <w:rFonts w:ascii="Tinos" w:eastAsia="Tinos" w:hAnsi="Tinos" w:cs="Tinos"/>
                <w:b/>
                <w:bCs/>
                <w:sz w:val="18"/>
                <w:szCs w:val="18"/>
              </w:rPr>
              <w:t>Номинальные значения климатических факторов внешней среды по ГОСТ 15150-69</w:t>
            </w:r>
          </w:p>
        </w:tc>
        <w:tc>
          <w:tcPr>
            <w:tcW w:w="1701" w:type="dxa"/>
            <w:vAlign w:val="center"/>
          </w:tcPr>
          <w:p w:rsidR="00EC46FE" w:rsidRDefault="00EC46FE">
            <w:pPr>
              <w:pStyle w:val="18"/>
              <w:spacing w:line="17" w:lineRule="atLeast"/>
              <w:jc w:val="center"/>
              <w:rPr>
                <w:rFonts w:ascii="Tinos" w:hAnsi="Tinos" w:cs="Tinos"/>
                <w:strike/>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bookmarkStart w:id="3" w:name="undefined"/>
            <w:bookmarkEnd w:id="3"/>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Климатическое исполнение (У, ХЛ) и категория размещения (по ГОСТ 15150-69)</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1</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Верхнее рабочее значение температуры окружающего воздуха не ниже, °С</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+50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Нижнее рабочее значение температуры окружающего воздуха не выше, °С</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-60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0"/>
                <w:numId w:val="49"/>
              </w:numPr>
              <w:spacing w:line="17" w:lineRule="atLeast"/>
              <w:ind w:left="142" w:firstLine="0"/>
              <w:jc w:val="center"/>
              <w:rPr>
                <w:rFonts w:ascii="Tinos" w:hAnsi="Tinos" w:cs="Tinos"/>
                <w:b/>
                <w:sz w:val="24"/>
                <w:szCs w:val="24"/>
              </w:rPr>
            </w:pPr>
          </w:p>
        </w:tc>
        <w:tc>
          <w:tcPr>
            <w:tcW w:w="5418" w:type="dxa"/>
            <w:vAlign w:val="center"/>
          </w:tcPr>
          <w:p w:rsidR="00EC46FE" w:rsidRDefault="009E21E5">
            <w:pPr>
              <w:pStyle w:val="18"/>
              <w:spacing w:line="17" w:lineRule="atLeast"/>
              <w:rPr>
                <w:rFonts w:ascii="Tinos" w:hAnsi="Tinos" w:cs="Tinos"/>
                <w:b/>
                <w:sz w:val="24"/>
                <w:szCs w:val="24"/>
              </w:rPr>
            </w:pPr>
            <w:r>
              <w:rPr>
                <w:rFonts w:ascii="Tinos" w:eastAsia="Tinos" w:hAnsi="Tinos" w:cs="Tinos"/>
                <w:b/>
                <w:sz w:val="18"/>
                <w:szCs w:val="18"/>
              </w:rPr>
              <w:t>Комплектность поставки</w:t>
            </w:r>
          </w:p>
        </w:tc>
        <w:tc>
          <w:tcPr>
            <w:tcW w:w="1701" w:type="dxa"/>
            <w:vAlign w:val="center"/>
          </w:tcPr>
          <w:p w:rsidR="00EC46FE" w:rsidRDefault="00EC46FE">
            <w:pPr>
              <w:pStyle w:val="18"/>
              <w:spacing w:line="17" w:lineRule="atLeast"/>
              <w:jc w:val="center"/>
              <w:rPr>
                <w:rFonts w:ascii="Tinos" w:hAnsi="Tinos" w:cs="Tinos"/>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Технический паспорт, протоколы испытаний, документация по монтажу, наладке и эксплуатации на русском языке, экз.</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да</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0"/>
                <w:numId w:val="49"/>
              </w:numPr>
              <w:spacing w:line="17" w:lineRule="atLeast"/>
              <w:ind w:left="142" w:firstLine="0"/>
              <w:jc w:val="center"/>
              <w:rPr>
                <w:rFonts w:ascii="Tinos" w:hAnsi="Tinos" w:cs="Tinos"/>
                <w:b/>
                <w:sz w:val="24"/>
                <w:szCs w:val="24"/>
              </w:rPr>
            </w:pPr>
          </w:p>
        </w:tc>
        <w:tc>
          <w:tcPr>
            <w:tcW w:w="5418" w:type="dxa"/>
            <w:vAlign w:val="center"/>
          </w:tcPr>
          <w:p w:rsidR="00EC46FE" w:rsidRDefault="009E21E5">
            <w:pPr>
              <w:pStyle w:val="18"/>
              <w:spacing w:line="17" w:lineRule="atLeast"/>
              <w:rPr>
                <w:rFonts w:ascii="Tinos" w:hAnsi="Tinos" w:cs="Tinos"/>
                <w:b/>
                <w:sz w:val="24"/>
                <w:szCs w:val="24"/>
              </w:rPr>
            </w:pPr>
            <w:r>
              <w:rPr>
                <w:rFonts w:ascii="Tinos" w:eastAsia="Tinos" w:hAnsi="Tinos" w:cs="Tinos"/>
                <w:b/>
                <w:sz w:val="18"/>
                <w:szCs w:val="18"/>
              </w:rPr>
              <w:t>Требования по надежности</w:t>
            </w:r>
          </w:p>
        </w:tc>
        <w:tc>
          <w:tcPr>
            <w:tcW w:w="1701" w:type="dxa"/>
            <w:vAlign w:val="center"/>
          </w:tcPr>
          <w:p w:rsidR="00EC46FE" w:rsidRDefault="00EC46FE">
            <w:pPr>
              <w:pStyle w:val="18"/>
              <w:spacing w:line="17" w:lineRule="atLeast"/>
              <w:jc w:val="center"/>
              <w:rPr>
                <w:rFonts w:ascii="Tinos" w:hAnsi="Tinos" w:cs="Tinos"/>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Срок гарантийного обслуживания с момента ввода в эксплуатацию, лет, не менее</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5</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Срок службы, лет, не менее</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5</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Срок службы до среднего ремонта, лет, не менее</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Удельная стоимость сервисного послегарантийного обслуживания оборудования производителем, руб./год</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0"/>
                <w:numId w:val="49"/>
              </w:numPr>
              <w:spacing w:line="17" w:lineRule="atLeast"/>
              <w:ind w:left="142" w:firstLine="0"/>
              <w:jc w:val="center"/>
              <w:rPr>
                <w:rFonts w:ascii="Tinos" w:hAnsi="Tinos" w:cs="Tinos"/>
                <w:b/>
                <w:sz w:val="24"/>
                <w:szCs w:val="24"/>
              </w:rPr>
            </w:pPr>
          </w:p>
        </w:tc>
        <w:tc>
          <w:tcPr>
            <w:tcW w:w="5418" w:type="dxa"/>
            <w:vAlign w:val="center"/>
          </w:tcPr>
          <w:p w:rsidR="00EC46FE" w:rsidRDefault="009E21E5">
            <w:pPr>
              <w:pStyle w:val="18"/>
              <w:spacing w:line="17" w:lineRule="atLeast"/>
              <w:rPr>
                <w:rFonts w:ascii="Tinos" w:hAnsi="Tinos" w:cs="Tinos"/>
                <w:b/>
                <w:sz w:val="24"/>
                <w:szCs w:val="24"/>
              </w:rPr>
            </w:pPr>
            <w:r>
              <w:rPr>
                <w:rFonts w:ascii="Tinos" w:eastAsia="Tinos" w:hAnsi="Tinos" w:cs="Tinos"/>
                <w:b/>
                <w:sz w:val="18"/>
                <w:szCs w:val="18"/>
              </w:rPr>
              <w:t>Требования по безопасности</w:t>
            </w:r>
          </w:p>
        </w:tc>
        <w:tc>
          <w:tcPr>
            <w:tcW w:w="1701" w:type="dxa"/>
            <w:vAlign w:val="center"/>
          </w:tcPr>
          <w:p w:rsidR="00EC46FE" w:rsidRDefault="00EC46FE">
            <w:pPr>
              <w:pStyle w:val="18"/>
              <w:spacing w:line="17" w:lineRule="atLeast"/>
              <w:jc w:val="center"/>
              <w:rPr>
                <w:rFonts w:ascii="Tinos" w:hAnsi="Tinos" w:cs="Tinos"/>
                <w:b/>
                <w:sz w:val="24"/>
                <w:szCs w:val="24"/>
              </w:rPr>
            </w:pPr>
          </w:p>
        </w:tc>
        <w:tc>
          <w:tcPr>
            <w:tcW w:w="2126" w:type="dxa"/>
            <w:vAlign w:val="center"/>
          </w:tcPr>
          <w:p w:rsidR="00EC46FE" w:rsidRDefault="00EC46FE">
            <w:pPr>
              <w:pStyle w:val="18"/>
              <w:spacing w:line="17" w:lineRule="atLeast"/>
              <w:jc w:val="center"/>
              <w:rPr>
                <w:rFonts w:ascii="Tinos" w:hAnsi="Tinos" w:cs="Tinos"/>
                <w:b/>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Соответствие ГОСТ 12.2.003-91</w:t>
            </w:r>
          </w:p>
          <w:p w:rsidR="00EC46FE" w:rsidRDefault="009E21E5">
            <w:pPr>
              <w:pStyle w:val="18"/>
              <w:spacing w:line="17" w:lineRule="atLeast"/>
              <w:rPr>
                <w:rFonts w:ascii="Tinos" w:hAnsi="Tinos" w:cs="Tinos"/>
                <w:sz w:val="24"/>
                <w:szCs w:val="24"/>
              </w:rPr>
            </w:pPr>
            <w:r>
              <w:rPr>
                <w:rFonts w:ascii="Tinos" w:eastAsia="Tinos" w:hAnsi="Tinos" w:cs="Tinos"/>
                <w:sz w:val="18"/>
                <w:szCs w:val="18"/>
              </w:rPr>
              <w:t>п.п.1.2, 1.6., 2.1.10., 2.1.11, 2.1.13., 2.1.14., (да/нет)</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Да</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0"/>
                <w:numId w:val="49"/>
              </w:numPr>
              <w:spacing w:line="17" w:lineRule="atLeast"/>
              <w:ind w:left="142" w:firstLine="0"/>
              <w:jc w:val="center"/>
              <w:rPr>
                <w:rFonts w:ascii="Tinos" w:hAnsi="Tinos" w:cs="Tinos"/>
                <w:b/>
                <w:sz w:val="24"/>
                <w:szCs w:val="24"/>
              </w:rPr>
            </w:pPr>
          </w:p>
        </w:tc>
        <w:tc>
          <w:tcPr>
            <w:tcW w:w="5418" w:type="dxa"/>
            <w:vAlign w:val="center"/>
          </w:tcPr>
          <w:p w:rsidR="00EC46FE" w:rsidRDefault="009E21E5">
            <w:pPr>
              <w:pStyle w:val="18"/>
              <w:spacing w:line="17" w:lineRule="atLeast"/>
              <w:rPr>
                <w:rFonts w:ascii="Tinos" w:hAnsi="Tinos" w:cs="Tinos"/>
                <w:b/>
                <w:sz w:val="24"/>
                <w:szCs w:val="24"/>
              </w:rPr>
            </w:pPr>
            <w:r>
              <w:rPr>
                <w:rFonts w:ascii="Tinos" w:eastAsia="Tinos" w:hAnsi="Tinos" w:cs="Tinos"/>
                <w:b/>
                <w:sz w:val="18"/>
                <w:szCs w:val="18"/>
              </w:rPr>
              <w:t>Маркировка, упаковка, транспортировка, условия хранения</w:t>
            </w:r>
          </w:p>
        </w:tc>
        <w:tc>
          <w:tcPr>
            <w:tcW w:w="1701" w:type="dxa"/>
            <w:vAlign w:val="center"/>
          </w:tcPr>
          <w:p w:rsidR="00EC46FE" w:rsidRDefault="00EC46FE">
            <w:pPr>
              <w:pStyle w:val="18"/>
              <w:spacing w:line="17" w:lineRule="atLeast"/>
              <w:jc w:val="center"/>
              <w:rPr>
                <w:rFonts w:ascii="Tinos" w:hAnsi="Tinos" w:cs="Tinos"/>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Маркировка, упаковка, консервация по ГОСТ 14192-96, ГОСТ 23216-78 и ГОСТ 15150-69 (да/нет)</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Да</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49"/>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Да</w:t>
            </w:r>
          </w:p>
        </w:tc>
        <w:tc>
          <w:tcPr>
            <w:tcW w:w="2126" w:type="dxa"/>
            <w:vAlign w:val="center"/>
          </w:tcPr>
          <w:p w:rsidR="00EC46FE" w:rsidRDefault="00EC46FE">
            <w:pPr>
              <w:pStyle w:val="18"/>
              <w:spacing w:line="17" w:lineRule="atLeast"/>
              <w:jc w:val="center"/>
              <w:rPr>
                <w:rFonts w:ascii="Tinos" w:hAnsi="Tinos" w:cs="Tinos"/>
                <w:sz w:val="24"/>
                <w:szCs w:val="24"/>
              </w:rPr>
            </w:pPr>
          </w:p>
        </w:tc>
      </w:tr>
    </w:tbl>
    <w:p w:rsidR="00EC46FE" w:rsidRDefault="00EC46FE">
      <w:pPr>
        <w:spacing w:after="0" w:line="17" w:lineRule="atLeast"/>
        <w:jc w:val="right"/>
        <w:rPr>
          <w:rFonts w:ascii="Tinos" w:hAnsi="Tinos" w:cs="Tinos"/>
          <w:sz w:val="18"/>
          <w:szCs w:val="18"/>
        </w:rPr>
      </w:pPr>
    </w:p>
    <w:p w:rsidR="00EC46FE" w:rsidRDefault="00EC46FE">
      <w:pPr>
        <w:spacing w:after="0" w:line="17" w:lineRule="atLeast"/>
        <w:jc w:val="right"/>
        <w:rPr>
          <w:rFonts w:ascii="Tinos" w:hAnsi="Tinos" w:cs="Tinos"/>
          <w:sz w:val="18"/>
          <w:szCs w:val="18"/>
        </w:rPr>
      </w:pPr>
    </w:p>
    <w:p w:rsidR="00EC46FE" w:rsidRDefault="00EC46FE">
      <w:pPr>
        <w:spacing w:after="0" w:line="17" w:lineRule="atLeast"/>
        <w:jc w:val="right"/>
        <w:rPr>
          <w:rFonts w:ascii="Tinos" w:hAnsi="Tinos" w:cs="Tinos"/>
          <w:sz w:val="18"/>
          <w:szCs w:val="18"/>
        </w:rPr>
      </w:pPr>
    </w:p>
    <w:p w:rsidR="00EC46FE" w:rsidRDefault="00EC46FE">
      <w:pPr>
        <w:spacing w:after="0" w:line="17" w:lineRule="atLeast"/>
        <w:jc w:val="right"/>
        <w:rPr>
          <w:rFonts w:ascii="Tinos" w:hAnsi="Tinos" w:cs="Tinos"/>
          <w:sz w:val="18"/>
          <w:szCs w:val="18"/>
        </w:rPr>
      </w:pPr>
    </w:p>
    <w:p w:rsidR="00EC46FE" w:rsidRDefault="00EC46FE">
      <w:pPr>
        <w:spacing w:after="0" w:line="17" w:lineRule="atLeast"/>
        <w:jc w:val="right"/>
        <w:rPr>
          <w:rFonts w:ascii="Tinos" w:hAnsi="Tinos" w:cs="Tinos"/>
          <w:sz w:val="18"/>
          <w:szCs w:val="18"/>
        </w:rPr>
      </w:pPr>
    </w:p>
    <w:p w:rsidR="00EC46FE" w:rsidRDefault="00EC46FE">
      <w:pPr>
        <w:spacing w:after="0" w:line="17" w:lineRule="atLeast"/>
        <w:jc w:val="right"/>
        <w:rPr>
          <w:rFonts w:ascii="Tinos" w:hAnsi="Tinos" w:cs="Tinos"/>
          <w:sz w:val="18"/>
          <w:szCs w:val="18"/>
        </w:rPr>
      </w:pPr>
    </w:p>
    <w:p w:rsidR="00EC46FE" w:rsidRDefault="009E21E5">
      <w:pPr>
        <w:spacing w:after="0" w:line="17" w:lineRule="atLeast"/>
        <w:jc w:val="center"/>
        <w:rPr>
          <w:rFonts w:ascii="Tinos" w:hAnsi="Tinos" w:cs="Tinos"/>
          <w:b/>
          <w:bCs/>
          <w:sz w:val="24"/>
          <w:szCs w:val="24"/>
        </w:rPr>
      </w:pPr>
      <w:r>
        <w:rPr>
          <w:rFonts w:ascii="Tinos" w:eastAsia="Tinos" w:hAnsi="Tinos" w:cs="Tinos"/>
          <w:b/>
          <w:bCs/>
        </w:rPr>
        <w:t>Изолятор ШС-20ЕД</w:t>
      </w:r>
    </w:p>
    <w:tbl>
      <w:tblPr>
        <w:tblW w:w="102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59"/>
        <w:gridCol w:w="5418"/>
        <w:gridCol w:w="1701"/>
        <w:gridCol w:w="2126"/>
      </w:tblGrid>
      <w:tr w:rsidR="00EC46FE">
        <w:tc>
          <w:tcPr>
            <w:tcW w:w="959"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w:t>
            </w:r>
          </w:p>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п/п</w:t>
            </w:r>
          </w:p>
        </w:tc>
        <w:tc>
          <w:tcPr>
            <w:tcW w:w="5418"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Технические характеристики</w:t>
            </w:r>
          </w:p>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(наименование параметра)</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Требование (значение параметра)</w:t>
            </w:r>
          </w:p>
        </w:tc>
        <w:tc>
          <w:tcPr>
            <w:tcW w:w="2126"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lang w:eastAsia="ru-RU"/>
              </w:rPr>
              <w:t>Предлагаемые технические характеристики (заполняется участником)</w:t>
            </w:r>
          </w:p>
        </w:tc>
      </w:tr>
      <w:tr w:rsidR="00EC46FE">
        <w:trPr>
          <w:trHeight w:val="346"/>
        </w:trPr>
        <w:tc>
          <w:tcPr>
            <w:tcW w:w="959" w:type="dxa"/>
            <w:vAlign w:val="center"/>
          </w:tcPr>
          <w:p w:rsidR="00EC46FE" w:rsidRDefault="00EC46FE">
            <w:pPr>
              <w:pStyle w:val="18"/>
              <w:numPr>
                <w:ilvl w:val="0"/>
                <w:numId w:val="50"/>
              </w:numPr>
              <w:spacing w:line="17" w:lineRule="atLeast"/>
              <w:jc w:val="center"/>
              <w:rPr>
                <w:rFonts w:ascii="Tinos" w:hAnsi="Tinos" w:cs="Tinos"/>
                <w:bCs/>
                <w:sz w:val="24"/>
                <w:szCs w:val="24"/>
              </w:rPr>
            </w:pPr>
          </w:p>
        </w:tc>
        <w:tc>
          <w:tcPr>
            <w:tcW w:w="5418" w:type="dxa"/>
            <w:vAlign w:val="center"/>
          </w:tcPr>
          <w:p w:rsidR="00EC46FE" w:rsidRDefault="009E21E5">
            <w:pPr>
              <w:pStyle w:val="18"/>
              <w:spacing w:line="17" w:lineRule="atLeast"/>
              <w:rPr>
                <w:rFonts w:ascii="Tinos" w:hAnsi="Tinos" w:cs="Tinos"/>
                <w:bCs/>
                <w:sz w:val="24"/>
                <w:szCs w:val="24"/>
              </w:rPr>
            </w:pPr>
            <w:r>
              <w:rPr>
                <w:rFonts w:ascii="Tinos" w:eastAsia="Tinos" w:hAnsi="Tinos" w:cs="Tinos"/>
                <w:bCs/>
                <w:sz w:val="18"/>
                <w:szCs w:val="18"/>
              </w:rPr>
              <w:t>Производитель</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rPr>
          <w:trHeight w:val="346"/>
        </w:trPr>
        <w:tc>
          <w:tcPr>
            <w:tcW w:w="959" w:type="dxa"/>
            <w:vAlign w:val="center"/>
          </w:tcPr>
          <w:p w:rsidR="00EC46FE" w:rsidRDefault="00EC46FE">
            <w:pPr>
              <w:pStyle w:val="18"/>
              <w:numPr>
                <w:ilvl w:val="0"/>
                <w:numId w:val="50"/>
              </w:numPr>
              <w:spacing w:line="17" w:lineRule="atLeast"/>
              <w:ind w:left="142" w:firstLine="0"/>
              <w:jc w:val="center"/>
              <w:rPr>
                <w:rFonts w:ascii="Tinos" w:hAnsi="Tinos" w:cs="Tinos"/>
                <w:bCs/>
                <w:sz w:val="24"/>
                <w:szCs w:val="24"/>
              </w:rPr>
            </w:pPr>
          </w:p>
        </w:tc>
        <w:tc>
          <w:tcPr>
            <w:tcW w:w="5418" w:type="dxa"/>
            <w:vAlign w:val="center"/>
          </w:tcPr>
          <w:p w:rsidR="00EC46FE" w:rsidRDefault="009E21E5">
            <w:pPr>
              <w:pStyle w:val="18"/>
              <w:spacing w:line="17" w:lineRule="atLeast"/>
              <w:rPr>
                <w:rFonts w:ascii="Tinos" w:hAnsi="Tinos" w:cs="Tinos"/>
                <w:bCs/>
                <w:sz w:val="24"/>
                <w:szCs w:val="24"/>
              </w:rPr>
            </w:pPr>
            <w:r>
              <w:rPr>
                <w:rFonts w:ascii="Tinos" w:eastAsia="Tinos" w:hAnsi="Tinos" w:cs="Tinos"/>
                <w:bCs/>
                <w:sz w:val="18"/>
                <w:szCs w:val="18"/>
              </w:rPr>
              <w:t>Заводской тип (марка)</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rPr>
          <w:trHeight w:val="346"/>
        </w:trPr>
        <w:tc>
          <w:tcPr>
            <w:tcW w:w="959" w:type="dxa"/>
            <w:vAlign w:val="center"/>
          </w:tcPr>
          <w:p w:rsidR="00EC46FE" w:rsidRDefault="00EC46FE">
            <w:pPr>
              <w:pStyle w:val="18"/>
              <w:numPr>
                <w:ilvl w:val="0"/>
                <w:numId w:val="50"/>
              </w:numPr>
              <w:spacing w:line="17" w:lineRule="atLeast"/>
              <w:ind w:left="142" w:firstLine="0"/>
              <w:jc w:val="center"/>
              <w:rPr>
                <w:rFonts w:ascii="Tinos" w:hAnsi="Tinos" w:cs="Tinos"/>
                <w:bCs/>
                <w:sz w:val="24"/>
                <w:szCs w:val="24"/>
              </w:rPr>
            </w:pPr>
          </w:p>
        </w:tc>
        <w:tc>
          <w:tcPr>
            <w:tcW w:w="5418" w:type="dxa"/>
            <w:vAlign w:val="center"/>
          </w:tcPr>
          <w:p w:rsidR="00EC46FE" w:rsidRDefault="009E21E5">
            <w:pPr>
              <w:pStyle w:val="18"/>
              <w:spacing w:line="17" w:lineRule="atLeast"/>
              <w:rPr>
                <w:rFonts w:ascii="Tinos" w:hAnsi="Tinos" w:cs="Tinos"/>
                <w:bCs/>
                <w:sz w:val="24"/>
                <w:szCs w:val="24"/>
              </w:rPr>
            </w:pPr>
            <w:r>
              <w:rPr>
                <w:rFonts w:ascii="Tinos" w:eastAsia="Tinos" w:hAnsi="Tinos" w:cs="Tinos"/>
                <w:bCs/>
                <w:sz w:val="18"/>
                <w:szCs w:val="18"/>
              </w:rPr>
              <w:t>Количество, шт. (компл.)</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424</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rPr>
          <w:trHeight w:val="346"/>
        </w:trPr>
        <w:tc>
          <w:tcPr>
            <w:tcW w:w="959" w:type="dxa"/>
            <w:vAlign w:val="center"/>
          </w:tcPr>
          <w:p w:rsidR="00EC46FE" w:rsidRDefault="00EC46FE">
            <w:pPr>
              <w:pStyle w:val="18"/>
              <w:numPr>
                <w:ilvl w:val="0"/>
                <w:numId w:val="50"/>
              </w:numPr>
              <w:spacing w:line="17" w:lineRule="atLeast"/>
              <w:ind w:left="142" w:firstLine="0"/>
              <w:jc w:val="center"/>
              <w:rPr>
                <w:rFonts w:ascii="Tinos" w:hAnsi="Tinos" w:cs="Tinos"/>
                <w:bCs/>
                <w:sz w:val="24"/>
                <w:szCs w:val="24"/>
              </w:rPr>
            </w:pPr>
          </w:p>
        </w:tc>
        <w:tc>
          <w:tcPr>
            <w:tcW w:w="5418" w:type="dxa"/>
            <w:vAlign w:val="center"/>
          </w:tcPr>
          <w:p w:rsidR="00EC46FE" w:rsidRDefault="009E21E5">
            <w:pPr>
              <w:pStyle w:val="18"/>
              <w:spacing w:line="17" w:lineRule="atLeast"/>
              <w:rPr>
                <w:rFonts w:ascii="Tinos" w:hAnsi="Tinos" w:cs="Tinos"/>
                <w:b/>
                <w:bCs/>
                <w:sz w:val="24"/>
                <w:szCs w:val="24"/>
              </w:rPr>
            </w:pPr>
            <w:r>
              <w:rPr>
                <w:rFonts w:ascii="Tinos" w:eastAsia="Tinos" w:hAnsi="Tinos" w:cs="Tinos"/>
                <w:b/>
                <w:bCs/>
                <w:sz w:val="18"/>
                <w:szCs w:val="18"/>
              </w:rPr>
              <w:t>Основные параметры</w:t>
            </w:r>
          </w:p>
        </w:tc>
        <w:tc>
          <w:tcPr>
            <w:tcW w:w="1701" w:type="dxa"/>
            <w:vAlign w:val="center"/>
          </w:tcPr>
          <w:p w:rsidR="00EC46FE" w:rsidRDefault="00EC46FE">
            <w:pPr>
              <w:pStyle w:val="18"/>
              <w:spacing w:line="17" w:lineRule="atLeast"/>
              <w:jc w:val="center"/>
              <w:rPr>
                <w:rFonts w:ascii="Tinos" w:hAnsi="Tinos" w:cs="Tinos"/>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bCs/>
              </w:rPr>
            </w:pPr>
            <w:r>
              <w:rPr>
                <w:rFonts w:ascii="Tinos" w:eastAsia="Tinos" w:hAnsi="Tinos" w:cs="Tinos"/>
                <w:bCs/>
                <w:sz w:val="18"/>
                <w:szCs w:val="18"/>
              </w:rPr>
              <w:t>Механическая разрушающая сила, кН, не менее</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13,0 кН</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sz w:val="24"/>
                <w:szCs w:val="24"/>
                <w:highlight w:val="yellow"/>
              </w:rPr>
            </w:pPr>
            <w:r>
              <w:rPr>
                <w:rFonts w:ascii="Tinos" w:eastAsia="Tinos" w:hAnsi="Tinos" w:cs="Tinos"/>
                <w:sz w:val="18"/>
                <w:szCs w:val="18"/>
              </w:rPr>
              <w:t>Диаметр изолятора (D), мм</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216</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bCs/>
                <w:sz w:val="24"/>
                <w:szCs w:val="24"/>
                <w:highlight w:val="yellow"/>
              </w:rPr>
            </w:pPr>
            <w:r>
              <w:rPr>
                <w:rFonts w:ascii="Tinos" w:eastAsia="Tinos" w:hAnsi="Tinos" w:cs="Tinos"/>
                <w:bCs/>
                <w:sz w:val="18"/>
                <w:szCs w:val="18"/>
              </w:rPr>
              <w:t>Строительная высота, мм</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146</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Длина пути утечки, мм</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Не менее 420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Масса, кг</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3,0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Выдерживаемое напряжение, кВ, не менее</w:t>
            </w:r>
          </w:p>
        </w:tc>
        <w:tc>
          <w:tcPr>
            <w:tcW w:w="1701" w:type="dxa"/>
            <w:vAlign w:val="center"/>
          </w:tcPr>
          <w:p w:rsidR="00EC46FE" w:rsidRDefault="00EC46FE">
            <w:pPr>
              <w:spacing w:after="0" w:line="17" w:lineRule="atLeast"/>
              <w:jc w:val="center"/>
              <w:rPr>
                <w:rFonts w:ascii="Tinos" w:hAnsi="Tinos" w:cs="Tinos"/>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9E21E5">
            <w:pPr>
              <w:pStyle w:val="18"/>
              <w:spacing w:line="17" w:lineRule="atLeast"/>
              <w:ind w:left="142"/>
              <w:rPr>
                <w:rFonts w:ascii="Tinos" w:hAnsi="Tinos" w:cs="Tinos"/>
                <w:sz w:val="24"/>
                <w:szCs w:val="24"/>
              </w:rPr>
            </w:pPr>
            <w:r>
              <w:rPr>
                <w:rFonts w:ascii="Tinos" w:eastAsia="Tinos" w:hAnsi="Tinos" w:cs="Tinos"/>
                <w:sz w:val="18"/>
                <w:szCs w:val="18"/>
              </w:rPr>
              <w:t>4.6.1</w:t>
            </w: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импульсное</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100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9E21E5">
            <w:pPr>
              <w:pStyle w:val="18"/>
              <w:spacing w:line="17" w:lineRule="atLeast"/>
              <w:ind w:left="142"/>
              <w:rPr>
                <w:rFonts w:ascii="Tinos" w:hAnsi="Tinos" w:cs="Tinos"/>
                <w:sz w:val="24"/>
                <w:szCs w:val="24"/>
              </w:rPr>
            </w:pPr>
            <w:r>
              <w:rPr>
                <w:rFonts w:ascii="Tinos" w:eastAsia="Tinos" w:hAnsi="Tinos" w:cs="Tinos"/>
                <w:sz w:val="18"/>
                <w:szCs w:val="18"/>
              </w:rPr>
              <w:t>4.6.2</w:t>
            </w: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частотой 50 Гц под дождем</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50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9E21E5">
            <w:pPr>
              <w:pStyle w:val="18"/>
              <w:spacing w:line="17" w:lineRule="atLeast"/>
              <w:ind w:left="142"/>
              <w:rPr>
                <w:rFonts w:ascii="Tinos" w:hAnsi="Tinos" w:cs="Tinos"/>
                <w:sz w:val="24"/>
                <w:szCs w:val="24"/>
              </w:rPr>
            </w:pPr>
            <w:r>
              <w:rPr>
                <w:rFonts w:ascii="Tinos" w:eastAsia="Tinos" w:hAnsi="Tinos" w:cs="Tinos"/>
                <w:sz w:val="18"/>
                <w:szCs w:val="18"/>
              </w:rPr>
              <w:t>4.6.3</w:t>
            </w:r>
          </w:p>
        </w:tc>
        <w:tc>
          <w:tcPr>
            <w:tcW w:w="5418" w:type="dxa"/>
            <w:vAlign w:val="center"/>
          </w:tcPr>
          <w:p w:rsidR="00EC46FE" w:rsidRDefault="009E21E5">
            <w:pPr>
              <w:spacing w:after="0" w:line="17" w:lineRule="atLeast"/>
              <w:rPr>
                <w:rFonts w:ascii="Tinos" w:hAnsi="Tinos" w:cs="Tinos"/>
                <w:sz w:val="24"/>
                <w:szCs w:val="24"/>
              </w:rPr>
            </w:pPr>
            <w:r>
              <w:rPr>
                <w:rFonts w:ascii="Tinos" w:eastAsia="Tinos" w:hAnsi="Tinos" w:cs="Tinos"/>
                <w:sz w:val="18"/>
                <w:szCs w:val="18"/>
              </w:rPr>
              <w:t>частотой 50 Гц в сухом состоянии</w:t>
            </w:r>
          </w:p>
        </w:tc>
        <w:tc>
          <w:tcPr>
            <w:tcW w:w="1701" w:type="dxa"/>
            <w:vAlign w:val="center"/>
          </w:tcPr>
          <w:p w:rsidR="00EC46FE" w:rsidRDefault="009E21E5">
            <w:pPr>
              <w:spacing w:after="0" w:line="17" w:lineRule="atLeast"/>
              <w:jc w:val="center"/>
              <w:rPr>
                <w:rFonts w:ascii="Tinos" w:hAnsi="Tinos" w:cs="Tinos"/>
                <w:sz w:val="24"/>
                <w:szCs w:val="24"/>
              </w:rPr>
            </w:pPr>
            <w:r>
              <w:rPr>
                <w:rFonts w:ascii="Tinos" w:eastAsia="Tinos" w:hAnsi="Tinos" w:cs="Tinos"/>
                <w:sz w:val="18"/>
                <w:szCs w:val="18"/>
              </w:rPr>
              <w:t>73</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0"/>
                <w:numId w:val="50"/>
              </w:numPr>
              <w:spacing w:line="17" w:lineRule="atLeast"/>
              <w:ind w:left="142" w:firstLine="0"/>
              <w:jc w:val="center"/>
              <w:rPr>
                <w:rFonts w:ascii="Tinos" w:hAnsi="Tinos" w:cs="Tinos"/>
                <w:b/>
                <w:sz w:val="24"/>
                <w:szCs w:val="24"/>
              </w:rPr>
            </w:pPr>
          </w:p>
        </w:tc>
        <w:tc>
          <w:tcPr>
            <w:tcW w:w="5418" w:type="dxa"/>
            <w:vAlign w:val="center"/>
          </w:tcPr>
          <w:p w:rsidR="00EC46FE" w:rsidRDefault="009E21E5">
            <w:pPr>
              <w:pStyle w:val="18"/>
              <w:spacing w:line="17" w:lineRule="atLeast"/>
              <w:rPr>
                <w:rFonts w:ascii="Tinos" w:hAnsi="Tinos" w:cs="Tinos"/>
                <w:b/>
                <w:bCs/>
                <w:strike/>
                <w:sz w:val="24"/>
                <w:szCs w:val="24"/>
              </w:rPr>
            </w:pPr>
            <w:r>
              <w:rPr>
                <w:rFonts w:ascii="Tinos" w:eastAsia="Tinos" w:hAnsi="Tinos" w:cs="Tinos"/>
                <w:b/>
                <w:bCs/>
                <w:sz w:val="18"/>
                <w:szCs w:val="18"/>
              </w:rPr>
              <w:t>Номинальные значения климатических факторов внешней среды по ГОСТ 15150-69</w:t>
            </w:r>
          </w:p>
        </w:tc>
        <w:tc>
          <w:tcPr>
            <w:tcW w:w="1701" w:type="dxa"/>
            <w:vAlign w:val="center"/>
          </w:tcPr>
          <w:p w:rsidR="00EC46FE" w:rsidRDefault="00EC46FE">
            <w:pPr>
              <w:pStyle w:val="18"/>
              <w:spacing w:line="17" w:lineRule="atLeast"/>
              <w:jc w:val="center"/>
              <w:rPr>
                <w:rFonts w:ascii="Tinos" w:hAnsi="Tinos" w:cs="Tinos"/>
                <w:strike/>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Климатическое исполнение (У, ХЛ) и категория размещения (по ГОСТ 15150-69)</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1</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Верхнее рабочее значение температуры окружающего воздуха не ниже, °С</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+50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Нижнее рабочее значение температуры окружающего воздуха не выше, °С</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-60</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0"/>
                <w:numId w:val="50"/>
              </w:numPr>
              <w:spacing w:line="17" w:lineRule="atLeast"/>
              <w:ind w:left="142" w:firstLine="0"/>
              <w:jc w:val="center"/>
              <w:rPr>
                <w:rFonts w:ascii="Tinos" w:hAnsi="Tinos" w:cs="Tinos"/>
                <w:b/>
                <w:sz w:val="24"/>
                <w:szCs w:val="24"/>
              </w:rPr>
            </w:pPr>
          </w:p>
        </w:tc>
        <w:tc>
          <w:tcPr>
            <w:tcW w:w="5418" w:type="dxa"/>
            <w:vAlign w:val="center"/>
          </w:tcPr>
          <w:p w:rsidR="00EC46FE" w:rsidRDefault="009E21E5">
            <w:pPr>
              <w:pStyle w:val="18"/>
              <w:spacing w:line="17" w:lineRule="atLeast"/>
              <w:rPr>
                <w:rFonts w:ascii="Tinos" w:hAnsi="Tinos" w:cs="Tinos"/>
                <w:b/>
                <w:sz w:val="24"/>
                <w:szCs w:val="24"/>
              </w:rPr>
            </w:pPr>
            <w:r>
              <w:rPr>
                <w:rFonts w:ascii="Tinos" w:eastAsia="Tinos" w:hAnsi="Tinos" w:cs="Tinos"/>
                <w:b/>
                <w:sz w:val="18"/>
                <w:szCs w:val="18"/>
              </w:rPr>
              <w:t>Комплектность поставки</w:t>
            </w:r>
          </w:p>
        </w:tc>
        <w:tc>
          <w:tcPr>
            <w:tcW w:w="1701" w:type="dxa"/>
            <w:vAlign w:val="center"/>
          </w:tcPr>
          <w:p w:rsidR="00EC46FE" w:rsidRDefault="00EC46FE">
            <w:pPr>
              <w:pStyle w:val="18"/>
              <w:spacing w:line="17" w:lineRule="atLeast"/>
              <w:jc w:val="center"/>
              <w:rPr>
                <w:rFonts w:ascii="Tinos" w:hAnsi="Tinos" w:cs="Tinos"/>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Технический паспорт, протоколы испытаний, документация по монтажу, наладке и эксплуатации на русском языке, экз.</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да</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0"/>
                <w:numId w:val="50"/>
              </w:numPr>
              <w:spacing w:line="17" w:lineRule="atLeast"/>
              <w:ind w:left="142" w:firstLine="0"/>
              <w:jc w:val="center"/>
              <w:rPr>
                <w:rFonts w:ascii="Tinos" w:hAnsi="Tinos" w:cs="Tinos"/>
                <w:b/>
                <w:sz w:val="24"/>
                <w:szCs w:val="24"/>
              </w:rPr>
            </w:pPr>
          </w:p>
        </w:tc>
        <w:tc>
          <w:tcPr>
            <w:tcW w:w="5418" w:type="dxa"/>
            <w:vAlign w:val="center"/>
          </w:tcPr>
          <w:p w:rsidR="00EC46FE" w:rsidRDefault="009E21E5">
            <w:pPr>
              <w:pStyle w:val="18"/>
              <w:spacing w:line="17" w:lineRule="atLeast"/>
              <w:rPr>
                <w:rFonts w:ascii="Tinos" w:hAnsi="Tinos" w:cs="Tinos"/>
                <w:b/>
                <w:sz w:val="24"/>
                <w:szCs w:val="24"/>
              </w:rPr>
            </w:pPr>
            <w:r>
              <w:rPr>
                <w:rFonts w:ascii="Tinos" w:eastAsia="Tinos" w:hAnsi="Tinos" w:cs="Tinos"/>
                <w:b/>
                <w:sz w:val="18"/>
                <w:szCs w:val="18"/>
              </w:rPr>
              <w:t>Требования по надежности</w:t>
            </w:r>
          </w:p>
        </w:tc>
        <w:tc>
          <w:tcPr>
            <w:tcW w:w="1701" w:type="dxa"/>
            <w:vAlign w:val="center"/>
          </w:tcPr>
          <w:p w:rsidR="00EC46FE" w:rsidRDefault="00EC46FE">
            <w:pPr>
              <w:pStyle w:val="18"/>
              <w:spacing w:line="17" w:lineRule="atLeast"/>
              <w:jc w:val="center"/>
              <w:rPr>
                <w:rFonts w:ascii="Tinos" w:hAnsi="Tinos" w:cs="Tinos"/>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Срок гарантийного обслуживания с момента ввода в эксплуатацию, лет, не менее</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5</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Срок службы, лет, не менее</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5</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Срок службы до среднего ремонта, лет, не менее</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Удельная стоимость сервисного послегарантийного обслуживания оборудования производителем, руб./год</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0"/>
                <w:numId w:val="50"/>
              </w:numPr>
              <w:spacing w:line="17" w:lineRule="atLeast"/>
              <w:ind w:left="142" w:firstLine="0"/>
              <w:jc w:val="center"/>
              <w:rPr>
                <w:rFonts w:ascii="Tinos" w:hAnsi="Tinos" w:cs="Tinos"/>
                <w:b/>
                <w:sz w:val="24"/>
                <w:szCs w:val="24"/>
              </w:rPr>
            </w:pPr>
          </w:p>
        </w:tc>
        <w:tc>
          <w:tcPr>
            <w:tcW w:w="5418" w:type="dxa"/>
            <w:vAlign w:val="center"/>
          </w:tcPr>
          <w:p w:rsidR="00EC46FE" w:rsidRDefault="009E21E5">
            <w:pPr>
              <w:pStyle w:val="18"/>
              <w:spacing w:line="17" w:lineRule="atLeast"/>
              <w:rPr>
                <w:rFonts w:ascii="Tinos" w:hAnsi="Tinos" w:cs="Tinos"/>
                <w:b/>
                <w:sz w:val="24"/>
                <w:szCs w:val="24"/>
              </w:rPr>
            </w:pPr>
            <w:r>
              <w:rPr>
                <w:rFonts w:ascii="Tinos" w:eastAsia="Tinos" w:hAnsi="Tinos" w:cs="Tinos"/>
                <w:b/>
                <w:sz w:val="18"/>
                <w:szCs w:val="18"/>
              </w:rPr>
              <w:t>Требования по безопасности</w:t>
            </w:r>
          </w:p>
        </w:tc>
        <w:tc>
          <w:tcPr>
            <w:tcW w:w="1701" w:type="dxa"/>
            <w:vAlign w:val="center"/>
          </w:tcPr>
          <w:p w:rsidR="00EC46FE" w:rsidRDefault="00EC46FE">
            <w:pPr>
              <w:pStyle w:val="18"/>
              <w:spacing w:line="17" w:lineRule="atLeast"/>
              <w:jc w:val="center"/>
              <w:rPr>
                <w:rFonts w:ascii="Tinos" w:hAnsi="Tinos" w:cs="Tinos"/>
                <w:b/>
                <w:sz w:val="24"/>
                <w:szCs w:val="24"/>
              </w:rPr>
            </w:pPr>
          </w:p>
        </w:tc>
        <w:tc>
          <w:tcPr>
            <w:tcW w:w="2126" w:type="dxa"/>
            <w:vAlign w:val="center"/>
          </w:tcPr>
          <w:p w:rsidR="00EC46FE" w:rsidRDefault="00EC46FE">
            <w:pPr>
              <w:pStyle w:val="18"/>
              <w:spacing w:line="17" w:lineRule="atLeast"/>
              <w:jc w:val="center"/>
              <w:rPr>
                <w:rFonts w:ascii="Tinos" w:hAnsi="Tinos" w:cs="Tinos"/>
                <w:b/>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Соответствие ГОСТ 12.2.003-91</w:t>
            </w:r>
          </w:p>
          <w:p w:rsidR="00EC46FE" w:rsidRDefault="009E21E5">
            <w:pPr>
              <w:pStyle w:val="18"/>
              <w:spacing w:line="17" w:lineRule="atLeast"/>
              <w:rPr>
                <w:rFonts w:ascii="Tinos" w:hAnsi="Tinos" w:cs="Tinos"/>
                <w:sz w:val="24"/>
                <w:szCs w:val="24"/>
              </w:rPr>
            </w:pPr>
            <w:r>
              <w:rPr>
                <w:rFonts w:ascii="Tinos" w:eastAsia="Tinos" w:hAnsi="Tinos" w:cs="Tinos"/>
                <w:sz w:val="18"/>
                <w:szCs w:val="18"/>
              </w:rPr>
              <w:t>п.п.1.2, 1.6., 2.1.10., 2.1.11, 2.1.13., 2.1.14., (да/нет)</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Да</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0"/>
                <w:numId w:val="50"/>
              </w:numPr>
              <w:spacing w:line="17" w:lineRule="atLeast"/>
              <w:ind w:left="142" w:firstLine="0"/>
              <w:jc w:val="center"/>
              <w:rPr>
                <w:rFonts w:ascii="Tinos" w:hAnsi="Tinos" w:cs="Tinos"/>
                <w:b/>
                <w:sz w:val="24"/>
                <w:szCs w:val="24"/>
              </w:rPr>
            </w:pPr>
          </w:p>
        </w:tc>
        <w:tc>
          <w:tcPr>
            <w:tcW w:w="5418" w:type="dxa"/>
            <w:vAlign w:val="center"/>
          </w:tcPr>
          <w:p w:rsidR="00EC46FE" w:rsidRDefault="009E21E5">
            <w:pPr>
              <w:pStyle w:val="18"/>
              <w:spacing w:line="17" w:lineRule="atLeast"/>
              <w:rPr>
                <w:rFonts w:ascii="Tinos" w:hAnsi="Tinos" w:cs="Tinos"/>
                <w:b/>
                <w:sz w:val="24"/>
                <w:szCs w:val="24"/>
              </w:rPr>
            </w:pPr>
            <w:r>
              <w:rPr>
                <w:rFonts w:ascii="Tinos" w:eastAsia="Tinos" w:hAnsi="Tinos" w:cs="Tinos"/>
                <w:b/>
                <w:sz w:val="18"/>
                <w:szCs w:val="18"/>
              </w:rPr>
              <w:t>Маркировка, упаковка, транспортировка, условия хранения</w:t>
            </w:r>
          </w:p>
        </w:tc>
        <w:tc>
          <w:tcPr>
            <w:tcW w:w="1701" w:type="dxa"/>
            <w:vAlign w:val="center"/>
          </w:tcPr>
          <w:p w:rsidR="00EC46FE" w:rsidRDefault="00EC46FE">
            <w:pPr>
              <w:pStyle w:val="18"/>
              <w:spacing w:line="17" w:lineRule="atLeast"/>
              <w:jc w:val="center"/>
              <w:rPr>
                <w:rFonts w:ascii="Tinos" w:hAnsi="Tinos" w:cs="Tinos"/>
                <w:sz w:val="24"/>
                <w:szCs w:val="24"/>
              </w:rPr>
            </w:pP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Маркировка, упаковка, консервация по ГОСТ 14192-96, ГОСТ 23216-78 и ГОСТ 15150-69 (да/нет)</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Да</w:t>
            </w:r>
          </w:p>
        </w:tc>
        <w:tc>
          <w:tcPr>
            <w:tcW w:w="2126" w:type="dxa"/>
            <w:vAlign w:val="center"/>
          </w:tcPr>
          <w:p w:rsidR="00EC46FE" w:rsidRDefault="00EC46FE">
            <w:pPr>
              <w:pStyle w:val="18"/>
              <w:spacing w:line="17" w:lineRule="atLeast"/>
              <w:jc w:val="center"/>
              <w:rPr>
                <w:rFonts w:ascii="Tinos" w:hAnsi="Tinos" w:cs="Tinos"/>
                <w:sz w:val="24"/>
                <w:szCs w:val="24"/>
              </w:rPr>
            </w:pPr>
          </w:p>
        </w:tc>
      </w:tr>
      <w:tr w:rsidR="00EC46FE">
        <w:tc>
          <w:tcPr>
            <w:tcW w:w="959" w:type="dxa"/>
            <w:vAlign w:val="center"/>
          </w:tcPr>
          <w:p w:rsidR="00EC46FE" w:rsidRDefault="00EC46FE">
            <w:pPr>
              <w:pStyle w:val="18"/>
              <w:numPr>
                <w:ilvl w:val="1"/>
                <w:numId w:val="50"/>
              </w:numPr>
              <w:spacing w:line="17" w:lineRule="atLeast"/>
              <w:ind w:left="142" w:firstLine="0"/>
              <w:rPr>
                <w:rFonts w:ascii="Tinos" w:hAnsi="Tinos" w:cs="Tinos"/>
                <w:sz w:val="24"/>
                <w:szCs w:val="24"/>
              </w:rPr>
            </w:pPr>
          </w:p>
        </w:tc>
        <w:tc>
          <w:tcPr>
            <w:tcW w:w="5418" w:type="dxa"/>
            <w:vAlign w:val="center"/>
          </w:tcPr>
          <w:p w:rsidR="00EC46FE" w:rsidRDefault="009E21E5">
            <w:pPr>
              <w:pStyle w:val="18"/>
              <w:spacing w:line="17" w:lineRule="atLeast"/>
              <w:rPr>
                <w:rFonts w:ascii="Tinos" w:hAnsi="Tinos" w:cs="Tinos"/>
                <w:sz w:val="24"/>
                <w:szCs w:val="24"/>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701" w:type="dxa"/>
            <w:vAlign w:val="center"/>
          </w:tcPr>
          <w:p w:rsidR="00EC46FE" w:rsidRDefault="009E21E5">
            <w:pPr>
              <w:pStyle w:val="18"/>
              <w:spacing w:line="17" w:lineRule="atLeast"/>
              <w:jc w:val="center"/>
              <w:rPr>
                <w:rFonts w:ascii="Tinos" w:hAnsi="Tinos" w:cs="Tinos"/>
                <w:sz w:val="24"/>
                <w:szCs w:val="24"/>
              </w:rPr>
            </w:pPr>
            <w:r>
              <w:rPr>
                <w:rFonts w:ascii="Tinos" w:eastAsia="Tinos" w:hAnsi="Tinos" w:cs="Tinos"/>
                <w:sz w:val="18"/>
                <w:szCs w:val="18"/>
              </w:rPr>
              <w:t>Да</w:t>
            </w:r>
          </w:p>
        </w:tc>
        <w:tc>
          <w:tcPr>
            <w:tcW w:w="2126" w:type="dxa"/>
            <w:vAlign w:val="center"/>
          </w:tcPr>
          <w:p w:rsidR="00EC46FE" w:rsidRDefault="00EC46FE">
            <w:pPr>
              <w:pStyle w:val="18"/>
              <w:spacing w:line="17" w:lineRule="atLeast"/>
              <w:jc w:val="center"/>
              <w:rPr>
                <w:rFonts w:ascii="Tinos" w:hAnsi="Tinos" w:cs="Tinos"/>
                <w:sz w:val="24"/>
                <w:szCs w:val="24"/>
              </w:rPr>
            </w:pPr>
          </w:p>
        </w:tc>
      </w:tr>
    </w:tbl>
    <w:p w:rsidR="00EC46FE" w:rsidRDefault="00EC46FE">
      <w:pPr>
        <w:jc w:val="center"/>
        <w:rPr>
          <w:rFonts w:ascii="Tinos" w:hAnsi="Tinos" w:cs="Tinos"/>
        </w:rPr>
      </w:pPr>
    </w:p>
    <w:sectPr w:rsidR="00EC46FE">
      <w:pgSz w:w="11906" w:h="16838"/>
      <w:pgMar w:top="709" w:right="849"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6FE" w:rsidRDefault="009E21E5">
      <w:pPr>
        <w:spacing w:after="0" w:line="240" w:lineRule="auto"/>
      </w:pPr>
      <w:r>
        <w:separator/>
      </w:r>
    </w:p>
  </w:endnote>
  <w:endnote w:type="continuationSeparator" w:id="0">
    <w:p w:rsidR="00EC46FE" w:rsidRDefault="009E2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EC46FE" w:rsidRDefault="009E21E5">
        <w:pPr>
          <w:pStyle w:val="af9"/>
          <w:jc w:val="right"/>
        </w:pPr>
        <w:r>
          <w:fldChar w:fldCharType="begin"/>
        </w:r>
        <w:r>
          <w:instrText xml:space="preserve"> PAGE   \* MERGEFORMAT </w:instrText>
        </w:r>
        <w:r>
          <w:fldChar w:fldCharType="separate"/>
        </w:r>
        <w:r w:rsidR="00D87129">
          <w:rPr>
            <w:noProof/>
          </w:rPr>
          <w:t>20</w:t>
        </w:r>
        <w:r>
          <w:fldChar w:fldCharType="end"/>
        </w:r>
      </w:p>
    </w:sdtContent>
  </w:sdt>
  <w:p w:rsidR="00EC46FE" w:rsidRDefault="00EC46FE">
    <w:pPr>
      <w:pStyle w:val="af9"/>
    </w:pPr>
  </w:p>
  <w:p w:rsidR="00EC46FE" w:rsidRDefault="00EC46FE">
    <w:pPr>
      <w:pStyle w:val="af9"/>
    </w:pPr>
  </w:p>
  <w:p w:rsidR="00EC46FE" w:rsidRDefault="00EC46F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6FE" w:rsidRDefault="009E21E5">
      <w:pPr>
        <w:spacing w:after="0" w:line="240" w:lineRule="auto"/>
      </w:pPr>
      <w:r>
        <w:separator/>
      </w:r>
    </w:p>
  </w:footnote>
  <w:footnote w:type="continuationSeparator" w:id="0">
    <w:p w:rsidR="00EC46FE" w:rsidRDefault="009E21E5">
      <w:pPr>
        <w:spacing w:after="0" w:line="240" w:lineRule="auto"/>
      </w:pPr>
      <w:r>
        <w:continuationSeparator/>
      </w:r>
    </w:p>
  </w:footnote>
  <w:footnote w:id="1">
    <w:p w:rsidR="00EC46FE" w:rsidRDefault="009E21E5">
      <w:pPr>
        <w:pStyle w:val="aa"/>
        <w:spacing w:before="0" w:after="0" w:line="17" w:lineRule="atLeast"/>
        <w:jc w:val="both"/>
        <w:rPr>
          <w:rFonts w:ascii="Tinos" w:hAnsi="Tinos" w:cs="Tinos"/>
          <w:i/>
          <w:sz w:val="18"/>
          <w:szCs w:val="18"/>
        </w:rPr>
      </w:pPr>
      <w:r>
        <w:rPr>
          <w:rStyle w:val="af4"/>
          <w:i/>
        </w:rPr>
        <w:footnoteRef/>
      </w:r>
      <w:r>
        <w:rPr>
          <w:i/>
        </w:rPr>
        <w:t xml:space="preserve"> </w:t>
      </w:r>
      <w:r>
        <w:rPr>
          <w:rFonts w:ascii="Tinos" w:eastAsia="Tinos" w:hAnsi="Tinos" w:cs="Tinos"/>
          <w:i/>
          <w:sz w:val="18"/>
          <w:szCs w:val="18"/>
        </w:rPr>
        <w:t>Пункт включается в условия договора, заключаемого с контрагентом, имеющим признаки аффилированности с Обществом).</w:t>
      </w:r>
    </w:p>
  </w:footnote>
  <w:footnote w:id="2">
    <w:p w:rsidR="00EC46FE" w:rsidRDefault="009E21E5">
      <w:pPr>
        <w:pStyle w:val="19"/>
        <w:tabs>
          <w:tab w:val="left" w:pos="-142"/>
        </w:tabs>
        <w:spacing w:before="0" w:after="0" w:line="17" w:lineRule="atLeast"/>
        <w:rPr>
          <w:rFonts w:ascii="Tinos" w:hAnsi="Tinos" w:cs="Tinos"/>
          <w:i/>
          <w:sz w:val="18"/>
          <w:szCs w:val="18"/>
        </w:rPr>
      </w:pPr>
      <w:r>
        <w:rPr>
          <w:rStyle w:val="1a"/>
        </w:rPr>
        <w:footnoteRef/>
      </w:r>
      <w:r>
        <w:rPr>
          <w:rStyle w:val="1a"/>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EC46FE" w:rsidRDefault="009E21E5">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EC46FE" w:rsidRDefault="009E21E5">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не распространяется на обязательства по оплате субъектам малого и среднего предпринимательства.</w:t>
      </w:r>
    </w:p>
  </w:footnote>
  <w:footnote w:id="5">
    <w:p w:rsidR="00EC46FE" w:rsidRDefault="009E21E5">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EC46FE" w:rsidRDefault="009E21E5">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EC46FE" w:rsidRDefault="009E21E5">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3804"/>
    <w:multiLevelType w:val="hybridMultilevel"/>
    <w:tmpl w:val="71927912"/>
    <w:lvl w:ilvl="0" w:tplc="1658AA6E">
      <w:start w:val="1"/>
      <w:numFmt w:val="bullet"/>
      <w:lvlText w:val="–"/>
      <w:lvlJc w:val="left"/>
      <w:pPr>
        <w:ind w:left="709" w:hanging="360"/>
      </w:pPr>
      <w:rPr>
        <w:rFonts w:ascii="Arial" w:eastAsia="Arial" w:hAnsi="Arial" w:cs="Arial" w:hint="default"/>
      </w:rPr>
    </w:lvl>
    <w:lvl w:ilvl="1" w:tplc="AE0E016C">
      <w:start w:val="1"/>
      <w:numFmt w:val="bullet"/>
      <w:lvlText w:val="o"/>
      <w:lvlJc w:val="left"/>
      <w:pPr>
        <w:ind w:left="1429" w:hanging="360"/>
      </w:pPr>
      <w:rPr>
        <w:rFonts w:ascii="Courier New" w:eastAsia="Courier New" w:hAnsi="Courier New" w:cs="Courier New" w:hint="default"/>
      </w:rPr>
    </w:lvl>
    <w:lvl w:ilvl="2" w:tplc="E910A7A4">
      <w:start w:val="1"/>
      <w:numFmt w:val="bullet"/>
      <w:lvlText w:val="§"/>
      <w:lvlJc w:val="left"/>
      <w:pPr>
        <w:ind w:left="2149" w:hanging="360"/>
      </w:pPr>
      <w:rPr>
        <w:rFonts w:ascii="Wingdings" w:eastAsia="Wingdings" w:hAnsi="Wingdings" w:cs="Wingdings" w:hint="default"/>
      </w:rPr>
    </w:lvl>
    <w:lvl w:ilvl="3" w:tplc="C4B4A642">
      <w:start w:val="1"/>
      <w:numFmt w:val="bullet"/>
      <w:lvlText w:val="·"/>
      <w:lvlJc w:val="left"/>
      <w:pPr>
        <w:ind w:left="2869" w:hanging="360"/>
      </w:pPr>
      <w:rPr>
        <w:rFonts w:ascii="Symbol" w:eastAsia="Symbol" w:hAnsi="Symbol" w:cs="Symbol" w:hint="default"/>
      </w:rPr>
    </w:lvl>
    <w:lvl w:ilvl="4" w:tplc="A0E89564">
      <w:start w:val="1"/>
      <w:numFmt w:val="bullet"/>
      <w:lvlText w:val="o"/>
      <w:lvlJc w:val="left"/>
      <w:pPr>
        <w:ind w:left="3589" w:hanging="360"/>
      </w:pPr>
      <w:rPr>
        <w:rFonts w:ascii="Courier New" w:eastAsia="Courier New" w:hAnsi="Courier New" w:cs="Courier New" w:hint="default"/>
      </w:rPr>
    </w:lvl>
    <w:lvl w:ilvl="5" w:tplc="899226D6">
      <w:start w:val="1"/>
      <w:numFmt w:val="bullet"/>
      <w:lvlText w:val="§"/>
      <w:lvlJc w:val="left"/>
      <w:pPr>
        <w:ind w:left="4309" w:hanging="360"/>
      </w:pPr>
      <w:rPr>
        <w:rFonts w:ascii="Wingdings" w:eastAsia="Wingdings" w:hAnsi="Wingdings" w:cs="Wingdings" w:hint="default"/>
      </w:rPr>
    </w:lvl>
    <w:lvl w:ilvl="6" w:tplc="2BB41B94">
      <w:start w:val="1"/>
      <w:numFmt w:val="bullet"/>
      <w:lvlText w:val="·"/>
      <w:lvlJc w:val="left"/>
      <w:pPr>
        <w:ind w:left="5029" w:hanging="360"/>
      </w:pPr>
      <w:rPr>
        <w:rFonts w:ascii="Symbol" w:eastAsia="Symbol" w:hAnsi="Symbol" w:cs="Symbol" w:hint="default"/>
      </w:rPr>
    </w:lvl>
    <w:lvl w:ilvl="7" w:tplc="6FC41FB4">
      <w:start w:val="1"/>
      <w:numFmt w:val="bullet"/>
      <w:lvlText w:val="o"/>
      <w:lvlJc w:val="left"/>
      <w:pPr>
        <w:ind w:left="5749" w:hanging="360"/>
      </w:pPr>
      <w:rPr>
        <w:rFonts w:ascii="Courier New" w:eastAsia="Courier New" w:hAnsi="Courier New" w:cs="Courier New" w:hint="default"/>
      </w:rPr>
    </w:lvl>
    <w:lvl w:ilvl="8" w:tplc="8460CA8E">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577AC5"/>
    <w:multiLevelType w:val="multilevel"/>
    <w:tmpl w:val="57302754"/>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 w15:restartNumberingAfterBreak="0">
    <w:nsid w:val="043A4695"/>
    <w:multiLevelType w:val="multilevel"/>
    <w:tmpl w:val="229C1BA4"/>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 w15:restartNumberingAfterBreak="0">
    <w:nsid w:val="050F347D"/>
    <w:multiLevelType w:val="hybridMultilevel"/>
    <w:tmpl w:val="DFF2F512"/>
    <w:lvl w:ilvl="0" w:tplc="5CE2E214">
      <w:start w:val="2"/>
      <w:numFmt w:val="decimal"/>
      <w:lvlText w:val="%1."/>
      <w:lvlJc w:val="right"/>
      <w:pPr>
        <w:ind w:left="1418" w:hanging="360"/>
      </w:pPr>
      <w:rPr>
        <w:rFonts w:ascii="Times New Roman" w:eastAsia="Times New Roman" w:hAnsi="Times New Roman" w:cs="Times New Roman"/>
        <w:color w:val="000000"/>
        <w:sz w:val="24"/>
      </w:rPr>
    </w:lvl>
    <w:lvl w:ilvl="1" w:tplc="D5F48CB0">
      <w:start w:val="1"/>
      <w:numFmt w:val="decimal"/>
      <w:lvlText w:val="%2."/>
      <w:lvlJc w:val="right"/>
      <w:pPr>
        <w:ind w:left="2138" w:hanging="360"/>
      </w:pPr>
    </w:lvl>
    <w:lvl w:ilvl="2" w:tplc="D1A42052">
      <w:start w:val="1"/>
      <w:numFmt w:val="decimal"/>
      <w:lvlText w:val="%3."/>
      <w:lvlJc w:val="right"/>
      <w:pPr>
        <w:ind w:left="2858" w:hanging="180"/>
      </w:pPr>
    </w:lvl>
    <w:lvl w:ilvl="3" w:tplc="31AAC426">
      <w:start w:val="1"/>
      <w:numFmt w:val="decimal"/>
      <w:lvlText w:val="%4."/>
      <w:lvlJc w:val="right"/>
      <w:pPr>
        <w:ind w:left="3578" w:hanging="360"/>
      </w:pPr>
    </w:lvl>
    <w:lvl w:ilvl="4" w:tplc="71CE895C">
      <w:start w:val="1"/>
      <w:numFmt w:val="decimal"/>
      <w:lvlText w:val="%5."/>
      <w:lvlJc w:val="right"/>
      <w:pPr>
        <w:ind w:left="4298" w:hanging="360"/>
      </w:pPr>
    </w:lvl>
    <w:lvl w:ilvl="5" w:tplc="35206774">
      <w:start w:val="1"/>
      <w:numFmt w:val="decimal"/>
      <w:lvlText w:val="%6."/>
      <w:lvlJc w:val="right"/>
      <w:pPr>
        <w:ind w:left="5018" w:hanging="180"/>
      </w:pPr>
    </w:lvl>
    <w:lvl w:ilvl="6" w:tplc="64600B92">
      <w:start w:val="1"/>
      <w:numFmt w:val="decimal"/>
      <w:lvlText w:val="%7."/>
      <w:lvlJc w:val="right"/>
      <w:pPr>
        <w:ind w:left="5738" w:hanging="360"/>
      </w:pPr>
    </w:lvl>
    <w:lvl w:ilvl="7" w:tplc="4612AFC6">
      <w:start w:val="1"/>
      <w:numFmt w:val="decimal"/>
      <w:lvlText w:val="%8."/>
      <w:lvlJc w:val="right"/>
      <w:pPr>
        <w:ind w:left="6458" w:hanging="360"/>
      </w:pPr>
    </w:lvl>
    <w:lvl w:ilvl="8" w:tplc="DE9E0E60">
      <w:start w:val="1"/>
      <w:numFmt w:val="decimal"/>
      <w:lvlText w:val="%9."/>
      <w:lvlJc w:val="right"/>
      <w:pPr>
        <w:ind w:left="7178" w:hanging="180"/>
      </w:pPr>
    </w:lvl>
  </w:abstractNum>
  <w:abstractNum w:abstractNumId="4" w15:restartNumberingAfterBreak="0">
    <w:nsid w:val="06DC588F"/>
    <w:multiLevelType w:val="multilevel"/>
    <w:tmpl w:val="AB9284E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5" w15:restartNumberingAfterBreak="0">
    <w:nsid w:val="0ABC0D4D"/>
    <w:multiLevelType w:val="multilevel"/>
    <w:tmpl w:val="98CA0DE4"/>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6" w15:restartNumberingAfterBreak="0">
    <w:nsid w:val="0ED832EC"/>
    <w:multiLevelType w:val="multilevel"/>
    <w:tmpl w:val="59E4F5B0"/>
    <w:lvl w:ilvl="0">
      <w:start w:val="1"/>
      <w:numFmt w:val="decimal"/>
      <w:lvlText w:val="%1."/>
      <w:lvlJc w:val="left"/>
      <w:pPr>
        <w:ind w:left="1429" w:hanging="360"/>
      </w:pPr>
      <w:rPr>
        <w:b/>
      </w:rPr>
    </w:lvl>
    <w:lvl w:ilvl="1">
      <w:start w:val="1"/>
      <w:numFmt w:val="decimal"/>
      <w:lvlText w:val="%1.%2"/>
      <w:lvlJc w:val="left"/>
      <w:pPr>
        <w:ind w:left="1525" w:hanging="390"/>
      </w:pPr>
      <w:rPr>
        <w:b w:val="0"/>
        <w:i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7" w15:restartNumberingAfterBreak="0">
    <w:nsid w:val="0FE91D91"/>
    <w:multiLevelType w:val="multilevel"/>
    <w:tmpl w:val="06A687D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073B9C"/>
    <w:multiLevelType w:val="multilevel"/>
    <w:tmpl w:val="9AF425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4D57CB"/>
    <w:multiLevelType w:val="multilevel"/>
    <w:tmpl w:val="DF7072A4"/>
    <w:lvl w:ilvl="0">
      <w:start w:val="1"/>
      <w:numFmt w:val="decimal"/>
      <w:lvlText w:val="%1."/>
      <w:lvlJc w:val="left"/>
      <w:pPr>
        <w:ind w:left="1429" w:hanging="360"/>
      </w:pPr>
      <w:rPr>
        <w:b/>
      </w:rPr>
    </w:lvl>
    <w:lvl w:ilvl="1">
      <w:start w:val="1"/>
      <w:numFmt w:val="decimal"/>
      <w:lvlText w:val="%1.%2"/>
      <w:lvlJc w:val="left"/>
      <w:pPr>
        <w:ind w:left="1525" w:hanging="390"/>
      </w:pPr>
      <w:rPr>
        <w:b w:val="0"/>
        <w:i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0" w15:restartNumberingAfterBreak="0">
    <w:nsid w:val="12F31A8D"/>
    <w:multiLevelType w:val="multilevel"/>
    <w:tmpl w:val="56849840"/>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1" w15:restartNumberingAfterBreak="0">
    <w:nsid w:val="15434DBD"/>
    <w:multiLevelType w:val="hybridMultilevel"/>
    <w:tmpl w:val="25AEFFC0"/>
    <w:lvl w:ilvl="0" w:tplc="10841D6A">
      <w:start w:val="1"/>
      <w:numFmt w:val="bullet"/>
      <w:lvlText w:val="–"/>
      <w:lvlJc w:val="left"/>
      <w:pPr>
        <w:ind w:left="709" w:hanging="360"/>
      </w:pPr>
      <w:rPr>
        <w:rFonts w:ascii="Arial" w:eastAsia="Arial" w:hAnsi="Arial" w:cs="Arial" w:hint="default"/>
      </w:rPr>
    </w:lvl>
    <w:lvl w:ilvl="1" w:tplc="F3D84354">
      <w:start w:val="1"/>
      <w:numFmt w:val="bullet"/>
      <w:lvlText w:val="o"/>
      <w:lvlJc w:val="left"/>
      <w:pPr>
        <w:ind w:left="1429" w:hanging="360"/>
      </w:pPr>
      <w:rPr>
        <w:rFonts w:ascii="Courier New" w:eastAsia="Courier New" w:hAnsi="Courier New" w:cs="Courier New" w:hint="default"/>
      </w:rPr>
    </w:lvl>
    <w:lvl w:ilvl="2" w:tplc="3CB45042">
      <w:start w:val="1"/>
      <w:numFmt w:val="bullet"/>
      <w:lvlText w:val="§"/>
      <w:lvlJc w:val="left"/>
      <w:pPr>
        <w:ind w:left="2149" w:hanging="360"/>
      </w:pPr>
      <w:rPr>
        <w:rFonts w:ascii="Wingdings" w:eastAsia="Wingdings" w:hAnsi="Wingdings" w:cs="Wingdings" w:hint="default"/>
      </w:rPr>
    </w:lvl>
    <w:lvl w:ilvl="3" w:tplc="797AB8A8">
      <w:start w:val="1"/>
      <w:numFmt w:val="bullet"/>
      <w:lvlText w:val="·"/>
      <w:lvlJc w:val="left"/>
      <w:pPr>
        <w:ind w:left="2869" w:hanging="360"/>
      </w:pPr>
      <w:rPr>
        <w:rFonts w:ascii="Symbol" w:eastAsia="Symbol" w:hAnsi="Symbol" w:cs="Symbol" w:hint="default"/>
      </w:rPr>
    </w:lvl>
    <w:lvl w:ilvl="4" w:tplc="88FEF876">
      <w:start w:val="1"/>
      <w:numFmt w:val="bullet"/>
      <w:lvlText w:val="o"/>
      <w:lvlJc w:val="left"/>
      <w:pPr>
        <w:ind w:left="3589" w:hanging="360"/>
      </w:pPr>
      <w:rPr>
        <w:rFonts w:ascii="Courier New" w:eastAsia="Courier New" w:hAnsi="Courier New" w:cs="Courier New" w:hint="default"/>
      </w:rPr>
    </w:lvl>
    <w:lvl w:ilvl="5" w:tplc="7D9C37CE">
      <w:start w:val="1"/>
      <w:numFmt w:val="bullet"/>
      <w:lvlText w:val="§"/>
      <w:lvlJc w:val="left"/>
      <w:pPr>
        <w:ind w:left="4309" w:hanging="360"/>
      </w:pPr>
      <w:rPr>
        <w:rFonts w:ascii="Wingdings" w:eastAsia="Wingdings" w:hAnsi="Wingdings" w:cs="Wingdings" w:hint="default"/>
      </w:rPr>
    </w:lvl>
    <w:lvl w:ilvl="6" w:tplc="5234F3EE">
      <w:start w:val="1"/>
      <w:numFmt w:val="bullet"/>
      <w:lvlText w:val="·"/>
      <w:lvlJc w:val="left"/>
      <w:pPr>
        <w:ind w:left="5029" w:hanging="360"/>
      </w:pPr>
      <w:rPr>
        <w:rFonts w:ascii="Symbol" w:eastAsia="Symbol" w:hAnsi="Symbol" w:cs="Symbol" w:hint="default"/>
      </w:rPr>
    </w:lvl>
    <w:lvl w:ilvl="7" w:tplc="A80697EE">
      <w:start w:val="1"/>
      <w:numFmt w:val="bullet"/>
      <w:lvlText w:val="o"/>
      <w:lvlJc w:val="left"/>
      <w:pPr>
        <w:ind w:left="5749" w:hanging="360"/>
      </w:pPr>
      <w:rPr>
        <w:rFonts w:ascii="Courier New" w:eastAsia="Courier New" w:hAnsi="Courier New" w:cs="Courier New" w:hint="default"/>
      </w:rPr>
    </w:lvl>
    <w:lvl w:ilvl="8" w:tplc="0FA207F6">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181C1004"/>
    <w:multiLevelType w:val="multilevel"/>
    <w:tmpl w:val="44B2D75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3" w15:restartNumberingAfterBreak="0">
    <w:nsid w:val="195A4F3B"/>
    <w:multiLevelType w:val="hybridMultilevel"/>
    <w:tmpl w:val="9A6249FC"/>
    <w:lvl w:ilvl="0" w:tplc="B2667CB6">
      <w:start w:val="1"/>
      <w:numFmt w:val="bullet"/>
      <w:lvlText w:val=""/>
      <w:lvlJc w:val="left"/>
      <w:pPr>
        <w:ind w:left="720" w:hanging="360"/>
      </w:pPr>
      <w:rPr>
        <w:rFonts w:ascii="Symbol" w:hAnsi="Symbol"/>
      </w:rPr>
    </w:lvl>
    <w:lvl w:ilvl="1" w:tplc="CA98A082">
      <w:start w:val="1"/>
      <w:numFmt w:val="bullet"/>
      <w:lvlText w:val="o"/>
      <w:lvlJc w:val="left"/>
      <w:pPr>
        <w:ind w:left="1440" w:hanging="360"/>
      </w:pPr>
      <w:rPr>
        <w:rFonts w:ascii="Courier New" w:hAnsi="Courier New" w:cs="Courier New"/>
      </w:rPr>
    </w:lvl>
    <w:lvl w:ilvl="2" w:tplc="1B607A8E">
      <w:start w:val="1"/>
      <w:numFmt w:val="bullet"/>
      <w:lvlText w:val=""/>
      <w:lvlJc w:val="left"/>
      <w:pPr>
        <w:ind w:left="2160" w:hanging="360"/>
      </w:pPr>
      <w:rPr>
        <w:rFonts w:ascii="Wingdings" w:hAnsi="Wingdings"/>
      </w:rPr>
    </w:lvl>
    <w:lvl w:ilvl="3" w:tplc="0FD82E24">
      <w:start w:val="1"/>
      <w:numFmt w:val="bullet"/>
      <w:lvlText w:val=""/>
      <w:lvlJc w:val="left"/>
      <w:pPr>
        <w:ind w:left="2880" w:hanging="360"/>
      </w:pPr>
      <w:rPr>
        <w:rFonts w:ascii="Symbol" w:hAnsi="Symbol"/>
      </w:rPr>
    </w:lvl>
    <w:lvl w:ilvl="4" w:tplc="641A91F0">
      <w:start w:val="1"/>
      <w:numFmt w:val="bullet"/>
      <w:lvlText w:val="o"/>
      <w:lvlJc w:val="left"/>
      <w:pPr>
        <w:ind w:left="3600" w:hanging="360"/>
      </w:pPr>
      <w:rPr>
        <w:rFonts w:ascii="Courier New" w:hAnsi="Courier New" w:cs="Courier New"/>
      </w:rPr>
    </w:lvl>
    <w:lvl w:ilvl="5" w:tplc="0896E488">
      <w:start w:val="1"/>
      <w:numFmt w:val="bullet"/>
      <w:lvlText w:val=""/>
      <w:lvlJc w:val="left"/>
      <w:pPr>
        <w:ind w:left="4320" w:hanging="360"/>
      </w:pPr>
      <w:rPr>
        <w:rFonts w:ascii="Wingdings" w:hAnsi="Wingdings"/>
      </w:rPr>
    </w:lvl>
    <w:lvl w:ilvl="6" w:tplc="E0FA7054">
      <w:start w:val="1"/>
      <w:numFmt w:val="bullet"/>
      <w:lvlText w:val=""/>
      <w:lvlJc w:val="left"/>
      <w:pPr>
        <w:ind w:left="5040" w:hanging="360"/>
      </w:pPr>
      <w:rPr>
        <w:rFonts w:ascii="Symbol" w:hAnsi="Symbol"/>
      </w:rPr>
    </w:lvl>
    <w:lvl w:ilvl="7" w:tplc="C478AD38">
      <w:start w:val="1"/>
      <w:numFmt w:val="bullet"/>
      <w:lvlText w:val="o"/>
      <w:lvlJc w:val="left"/>
      <w:pPr>
        <w:ind w:left="5760" w:hanging="360"/>
      </w:pPr>
      <w:rPr>
        <w:rFonts w:ascii="Courier New" w:hAnsi="Courier New" w:cs="Courier New"/>
      </w:rPr>
    </w:lvl>
    <w:lvl w:ilvl="8" w:tplc="C212ADF8">
      <w:start w:val="1"/>
      <w:numFmt w:val="bullet"/>
      <w:lvlText w:val=""/>
      <w:lvlJc w:val="left"/>
      <w:pPr>
        <w:ind w:left="6480" w:hanging="360"/>
      </w:pPr>
      <w:rPr>
        <w:rFonts w:ascii="Wingdings" w:hAnsi="Wingdings"/>
      </w:rPr>
    </w:lvl>
  </w:abstractNum>
  <w:abstractNum w:abstractNumId="14" w15:restartNumberingAfterBreak="0">
    <w:nsid w:val="1C7149D2"/>
    <w:multiLevelType w:val="multilevel"/>
    <w:tmpl w:val="B6FED2B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5" w15:restartNumberingAfterBreak="0">
    <w:nsid w:val="1CE36511"/>
    <w:multiLevelType w:val="multilevel"/>
    <w:tmpl w:val="3DE01180"/>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6" w15:restartNumberingAfterBreak="0">
    <w:nsid w:val="249D4ACD"/>
    <w:multiLevelType w:val="hybridMultilevel"/>
    <w:tmpl w:val="98161BA2"/>
    <w:lvl w:ilvl="0" w:tplc="89C23776">
      <w:start w:val="1"/>
      <w:numFmt w:val="bullet"/>
      <w:lvlText w:val="–"/>
      <w:lvlJc w:val="left"/>
      <w:pPr>
        <w:ind w:left="709" w:hanging="360"/>
      </w:pPr>
      <w:rPr>
        <w:rFonts w:ascii="Arial" w:eastAsia="Arial" w:hAnsi="Arial" w:cs="Arial" w:hint="default"/>
      </w:rPr>
    </w:lvl>
    <w:lvl w:ilvl="1" w:tplc="1F02D9AE">
      <w:start w:val="1"/>
      <w:numFmt w:val="bullet"/>
      <w:lvlText w:val="o"/>
      <w:lvlJc w:val="left"/>
      <w:pPr>
        <w:ind w:left="1429" w:hanging="360"/>
      </w:pPr>
      <w:rPr>
        <w:rFonts w:ascii="Courier New" w:eastAsia="Courier New" w:hAnsi="Courier New" w:cs="Courier New" w:hint="default"/>
      </w:rPr>
    </w:lvl>
    <w:lvl w:ilvl="2" w:tplc="86A4E210">
      <w:start w:val="1"/>
      <w:numFmt w:val="bullet"/>
      <w:lvlText w:val="§"/>
      <w:lvlJc w:val="left"/>
      <w:pPr>
        <w:ind w:left="2149" w:hanging="360"/>
      </w:pPr>
      <w:rPr>
        <w:rFonts w:ascii="Wingdings" w:eastAsia="Wingdings" w:hAnsi="Wingdings" w:cs="Wingdings" w:hint="default"/>
      </w:rPr>
    </w:lvl>
    <w:lvl w:ilvl="3" w:tplc="17FEF040">
      <w:start w:val="1"/>
      <w:numFmt w:val="bullet"/>
      <w:lvlText w:val="·"/>
      <w:lvlJc w:val="left"/>
      <w:pPr>
        <w:ind w:left="2869" w:hanging="360"/>
      </w:pPr>
      <w:rPr>
        <w:rFonts w:ascii="Symbol" w:eastAsia="Symbol" w:hAnsi="Symbol" w:cs="Symbol" w:hint="default"/>
      </w:rPr>
    </w:lvl>
    <w:lvl w:ilvl="4" w:tplc="88E2BB82">
      <w:start w:val="1"/>
      <w:numFmt w:val="bullet"/>
      <w:lvlText w:val="o"/>
      <w:lvlJc w:val="left"/>
      <w:pPr>
        <w:ind w:left="3589" w:hanging="360"/>
      </w:pPr>
      <w:rPr>
        <w:rFonts w:ascii="Courier New" w:eastAsia="Courier New" w:hAnsi="Courier New" w:cs="Courier New" w:hint="default"/>
      </w:rPr>
    </w:lvl>
    <w:lvl w:ilvl="5" w:tplc="1650684C">
      <w:start w:val="1"/>
      <w:numFmt w:val="bullet"/>
      <w:lvlText w:val="§"/>
      <w:lvlJc w:val="left"/>
      <w:pPr>
        <w:ind w:left="4309" w:hanging="360"/>
      </w:pPr>
      <w:rPr>
        <w:rFonts w:ascii="Wingdings" w:eastAsia="Wingdings" w:hAnsi="Wingdings" w:cs="Wingdings" w:hint="default"/>
      </w:rPr>
    </w:lvl>
    <w:lvl w:ilvl="6" w:tplc="895274AC">
      <w:start w:val="1"/>
      <w:numFmt w:val="bullet"/>
      <w:lvlText w:val="·"/>
      <w:lvlJc w:val="left"/>
      <w:pPr>
        <w:ind w:left="5029" w:hanging="360"/>
      </w:pPr>
      <w:rPr>
        <w:rFonts w:ascii="Symbol" w:eastAsia="Symbol" w:hAnsi="Symbol" w:cs="Symbol" w:hint="default"/>
      </w:rPr>
    </w:lvl>
    <w:lvl w:ilvl="7" w:tplc="4FE67C5C">
      <w:start w:val="1"/>
      <w:numFmt w:val="bullet"/>
      <w:lvlText w:val="o"/>
      <w:lvlJc w:val="left"/>
      <w:pPr>
        <w:ind w:left="5749" w:hanging="360"/>
      </w:pPr>
      <w:rPr>
        <w:rFonts w:ascii="Courier New" w:eastAsia="Courier New" w:hAnsi="Courier New" w:cs="Courier New" w:hint="default"/>
      </w:rPr>
    </w:lvl>
    <w:lvl w:ilvl="8" w:tplc="573C311C">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25EB6801"/>
    <w:multiLevelType w:val="hybridMultilevel"/>
    <w:tmpl w:val="95B6D4A2"/>
    <w:lvl w:ilvl="0" w:tplc="EBB64C7C">
      <w:start w:val="1"/>
      <w:numFmt w:val="bullet"/>
      <w:lvlText w:val=""/>
      <w:lvlJc w:val="left"/>
      <w:pPr>
        <w:ind w:left="720" w:hanging="360"/>
      </w:pPr>
      <w:rPr>
        <w:rFonts w:ascii="Symbol" w:hAnsi="Symbol"/>
      </w:rPr>
    </w:lvl>
    <w:lvl w:ilvl="1" w:tplc="9DE86EE0">
      <w:start w:val="1"/>
      <w:numFmt w:val="bullet"/>
      <w:lvlText w:val="o"/>
      <w:lvlJc w:val="left"/>
      <w:pPr>
        <w:ind w:left="1440" w:hanging="360"/>
      </w:pPr>
      <w:rPr>
        <w:rFonts w:ascii="Courier New" w:hAnsi="Courier New" w:cs="Courier New"/>
      </w:rPr>
    </w:lvl>
    <w:lvl w:ilvl="2" w:tplc="F2AE8580">
      <w:start w:val="1"/>
      <w:numFmt w:val="bullet"/>
      <w:lvlText w:val=""/>
      <w:lvlJc w:val="left"/>
      <w:pPr>
        <w:ind w:left="2160" w:hanging="360"/>
      </w:pPr>
      <w:rPr>
        <w:rFonts w:ascii="Wingdings" w:hAnsi="Wingdings"/>
      </w:rPr>
    </w:lvl>
    <w:lvl w:ilvl="3" w:tplc="279624B4">
      <w:start w:val="1"/>
      <w:numFmt w:val="bullet"/>
      <w:lvlText w:val=""/>
      <w:lvlJc w:val="left"/>
      <w:pPr>
        <w:ind w:left="2880" w:hanging="360"/>
      </w:pPr>
      <w:rPr>
        <w:rFonts w:ascii="Symbol" w:hAnsi="Symbol"/>
      </w:rPr>
    </w:lvl>
    <w:lvl w:ilvl="4" w:tplc="52920A24">
      <w:start w:val="1"/>
      <w:numFmt w:val="bullet"/>
      <w:lvlText w:val="o"/>
      <w:lvlJc w:val="left"/>
      <w:pPr>
        <w:ind w:left="3600" w:hanging="360"/>
      </w:pPr>
      <w:rPr>
        <w:rFonts w:ascii="Courier New" w:hAnsi="Courier New" w:cs="Courier New"/>
      </w:rPr>
    </w:lvl>
    <w:lvl w:ilvl="5" w:tplc="78363CE6">
      <w:start w:val="1"/>
      <w:numFmt w:val="bullet"/>
      <w:lvlText w:val=""/>
      <w:lvlJc w:val="left"/>
      <w:pPr>
        <w:ind w:left="4320" w:hanging="360"/>
      </w:pPr>
      <w:rPr>
        <w:rFonts w:ascii="Wingdings" w:hAnsi="Wingdings"/>
      </w:rPr>
    </w:lvl>
    <w:lvl w:ilvl="6" w:tplc="C8C0F674">
      <w:start w:val="1"/>
      <w:numFmt w:val="bullet"/>
      <w:lvlText w:val=""/>
      <w:lvlJc w:val="left"/>
      <w:pPr>
        <w:ind w:left="5040" w:hanging="360"/>
      </w:pPr>
      <w:rPr>
        <w:rFonts w:ascii="Symbol" w:hAnsi="Symbol"/>
      </w:rPr>
    </w:lvl>
    <w:lvl w:ilvl="7" w:tplc="6B762F8E">
      <w:start w:val="1"/>
      <w:numFmt w:val="bullet"/>
      <w:lvlText w:val="o"/>
      <w:lvlJc w:val="left"/>
      <w:pPr>
        <w:ind w:left="5760" w:hanging="360"/>
      </w:pPr>
      <w:rPr>
        <w:rFonts w:ascii="Courier New" w:hAnsi="Courier New" w:cs="Courier New"/>
      </w:rPr>
    </w:lvl>
    <w:lvl w:ilvl="8" w:tplc="D298B674">
      <w:start w:val="1"/>
      <w:numFmt w:val="bullet"/>
      <w:lvlText w:val=""/>
      <w:lvlJc w:val="left"/>
      <w:pPr>
        <w:ind w:left="6480" w:hanging="360"/>
      </w:pPr>
      <w:rPr>
        <w:rFonts w:ascii="Wingdings" w:hAnsi="Wingdings"/>
      </w:rPr>
    </w:lvl>
  </w:abstractNum>
  <w:abstractNum w:abstractNumId="18" w15:restartNumberingAfterBreak="0">
    <w:nsid w:val="26E3133E"/>
    <w:multiLevelType w:val="multilevel"/>
    <w:tmpl w:val="A3B8339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FE3DB6"/>
    <w:multiLevelType w:val="hybridMultilevel"/>
    <w:tmpl w:val="4692C9A8"/>
    <w:lvl w:ilvl="0" w:tplc="CB9A4DCE">
      <w:start w:val="1"/>
      <w:numFmt w:val="bullet"/>
      <w:lvlText w:val="–"/>
      <w:lvlJc w:val="left"/>
      <w:pPr>
        <w:ind w:left="709" w:hanging="360"/>
      </w:pPr>
      <w:rPr>
        <w:rFonts w:ascii="Arial" w:eastAsia="Arial" w:hAnsi="Arial" w:cs="Arial" w:hint="default"/>
      </w:rPr>
    </w:lvl>
    <w:lvl w:ilvl="1" w:tplc="4CBE952A">
      <w:start w:val="1"/>
      <w:numFmt w:val="bullet"/>
      <w:lvlText w:val="o"/>
      <w:lvlJc w:val="left"/>
      <w:pPr>
        <w:ind w:left="1429" w:hanging="360"/>
      </w:pPr>
      <w:rPr>
        <w:rFonts w:ascii="Courier New" w:eastAsia="Courier New" w:hAnsi="Courier New" w:cs="Courier New" w:hint="default"/>
      </w:rPr>
    </w:lvl>
    <w:lvl w:ilvl="2" w:tplc="18F4B378">
      <w:start w:val="1"/>
      <w:numFmt w:val="bullet"/>
      <w:lvlText w:val="§"/>
      <w:lvlJc w:val="left"/>
      <w:pPr>
        <w:ind w:left="2149" w:hanging="360"/>
      </w:pPr>
      <w:rPr>
        <w:rFonts w:ascii="Wingdings" w:eastAsia="Wingdings" w:hAnsi="Wingdings" w:cs="Wingdings" w:hint="default"/>
      </w:rPr>
    </w:lvl>
    <w:lvl w:ilvl="3" w:tplc="A7609AB6">
      <w:start w:val="1"/>
      <w:numFmt w:val="bullet"/>
      <w:lvlText w:val="·"/>
      <w:lvlJc w:val="left"/>
      <w:pPr>
        <w:ind w:left="2869" w:hanging="360"/>
      </w:pPr>
      <w:rPr>
        <w:rFonts w:ascii="Symbol" w:eastAsia="Symbol" w:hAnsi="Symbol" w:cs="Symbol" w:hint="default"/>
      </w:rPr>
    </w:lvl>
    <w:lvl w:ilvl="4" w:tplc="B044D39E">
      <w:start w:val="1"/>
      <w:numFmt w:val="bullet"/>
      <w:lvlText w:val="o"/>
      <w:lvlJc w:val="left"/>
      <w:pPr>
        <w:ind w:left="3589" w:hanging="360"/>
      </w:pPr>
      <w:rPr>
        <w:rFonts w:ascii="Courier New" w:eastAsia="Courier New" w:hAnsi="Courier New" w:cs="Courier New" w:hint="default"/>
      </w:rPr>
    </w:lvl>
    <w:lvl w:ilvl="5" w:tplc="F344FAE4">
      <w:start w:val="1"/>
      <w:numFmt w:val="bullet"/>
      <w:lvlText w:val="§"/>
      <w:lvlJc w:val="left"/>
      <w:pPr>
        <w:ind w:left="4309" w:hanging="360"/>
      </w:pPr>
      <w:rPr>
        <w:rFonts w:ascii="Wingdings" w:eastAsia="Wingdings" w:hAnsi="Wingdings" w:cs="Wingdings" w:hint="default"/>
      </w:rPr>
    </w:lvl>
    <w:lvl w:ilvl="6" w:tplc="8BA6F31C">
      <w:start w:val="1"/>
      <w:numFmt w:val="bullet"/>
      <w:lvlText w:val="·"/>
      <w:lvlJc w:val="left"/>
      <w:pPr>
        <w:ind w:left="5029" w:hanging="360"/>
      </w:pPr>
      <w:rPr>
        <w:rFonts w:ascii="Symbol" w:eastAsia="Symbol" w:hAnsi="Symbol" w:cs="Symbol" w:hint="default"/>
      </w:rPr>
    </w:lvl>
    <w:lvl w:ilvl="7" w:tplc="2A3456E8">
      <w:start w:val="1"/>
      <w:numFmt w:val="bullet"/>
      <w:lvlText w:val="o"/>
      <w:lvlJc w:val="left"/>
      <w:pPr>
        <w:ind w:left="5749" w:hanging="360"/>
      </w:pPr>
      <w:rPr>
        <w:rFonts w:ascii="Courier New" w:eastAsia="Courier New" w:hAnsi="Courier New" w:cs="Courier New" w:hint="default"/>
      </w:rPr>
    </w:lvl>
    <w:lvl w:ilvl="8" w:tplc="989652F8">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37B55EAB"/>
    <w:multiLevelType w:val="multilevel"/>
    <w:tmpl w:val="23E2DCA0"/>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21" w15:restartNumberingAfterBreak="0">
    <w:nsid w:val="3AF17EDB"/>
    <w:multiLevelType w:val="multilevel"/>
    <w:tmpl w:val="91C22F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892C0E"/>
    <w:multiLevelType w:val="multilevel"/>
    <w:tmpl w:val="EDE65276"/>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3" w15:restartNumberingAfterBreak="0">
    <w:nsid w:val="3BC23157"/>
    <w:multiLevelType w:val="multilevel"/>
    <w:tmpl w:val="DE6C6072"/>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4" w15:restartNumberingAfterBreak="0">
    <w:nsid w:val="3C7A4424"/>
    <w:multiLevelType w:val="multilevel"/>
    <w:tmpl w:val="65420078"/>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49483A"/>
    <w:multiLevelType w:val="multilevel"/>
    <w:tmpl w:val="37DC8106"/>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6" w15:restartNumberingAfterBreak="0">
    <w:nsid w:val="3E563D15"/>
    <w:multiLevelType w:val="multilevel"/>
    <w:tmpl w:val="4B96428C"/>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7" w15:restartNumberingAfterBreak="0">
    <w:nsid w:val="3F155BCE"/>
    <w:multiLevelType w:val="multilevel"/>
    <w:tmpl w:val="4894D4F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8" w15:restartNumberingAfterBreak="0">
    <w:nsid w:val="435D13CB"/>
    <w:multiLevelType w:val="multilevel"/>
    <w:tmpl w:val="BB1CAE6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9" w15:restartNumberingAfterBreak="0">
    <w:nsid w:val="45DC4EC6"/>
    <w:multiLevelType w:val="multilevel"/>
    <w:tmpl w:val="B8425B0A"/>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0" w15:restartNumberingAfterBreak="0">
    <w:nsid w:val="470D70D7"/>
    <w:multiLevelType w:val="multilevel"/>
    <w:tmpl w:val="270C560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1" w15:restartNumberingAfterBreak="0">
    <w:nsid w:val="4AD108A3"/>
    <w:multiLevelType w:val="multilevel"/>
    <w:tmpl w:val="C89A6F0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2" w15:restartNumberingAfterBreak="0">
    <w:nsid w:val="4C99429B"/>
    <w:multiLevelType w:val="multilevel"/>
    <w:tmpl w:val="0A3C2252"/>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3" w15:restartNumberingAfterBreak="0">
    <w:nsid w:val="558D38FD"/>
    <w:multiLevelType w:val="multilevel"/>
    <w:tmpl w:val="070210A6"/>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4" w15:restartNumberingAfterBreak="0">
    <w:nsid w:val="59500BA7"/>
    <w:multiLevelType w:val="hybridMultilevel"/>
    <w:tmpl w:val="77546338"/>
    <w:lvl w:ilvl="0" w:tplc="FBCEA7AC">
      <w:start w:val="1"/>
      <w:numFmt w:val="bullet"/>
      <w:lvlText w:val="–"/>
      <w:lvlJc w:val="left"/>
      <w:pPr>
        <w:ind w:left="709" w:hanging="360"/>
      </w:pPr>
      <w:rPr>
        <w:rFonts w:ascii="Arial" w:eastAsia="Arial" w:hAnsi="Arial" w:cs="Arial" w:hint="default"/>
      </w:rPr>
    </w:lvl>
    <w:lvl w:ilvl="1" w:tplc="0144F6CC">
      <w:start w:val="1"/>
      <w:numFmt w:val="bullet"/>
      <w:lvlText w:val="o"/>
      <w:lvlJc w:val="left"/>
      <w:pPr>
        <w:ind w:left="1429" w:hanging="360"/>
      </w:pPr>
      <w:rPr>
        <w:rFonts w:ascii="Courier New" w:eastAsia="Courier New" w:hAnsi="Courier New" w:cs="Courier New" w:hint="default"/>
      </w:rPr>
    </w:lvl>
    <w:lvl w:ilvl="2" w:tplc="ADA41EF2">
      <w:start w:val="1"/>
      <w:numFmt w:val="bullet"/>
      <w:lvlText w:val="§"/>
      <w:lvlJc w:val="left"/>
      <w:pPr>
        <w:ind w:left="2149" w:hanging="360"/>
      </w:pPr>
      <w:rPr>
        <w:rFonts w:ascii="Wingdings" w:eastAsia="Wingdings" w:hAnsi="Wingdings" w:cs="Wingdings" w:hint="default"/>
      </w:rPr>
    </w:lvl>
    <w:lvl w:ilvl="3" w:tplc="85244046">
      <w:start w:val="1"/>
      <w:numFmt w:val="bullet"/>
      <w:lvlText w:val="·"/>
      <w:lvlJc w:val="left"/>
      <w:pPr>
        <w:ind w:left="2869" w:hanging="360"/>
      </w:pPr>
      <w:rPr>
        <w:rFonts w:ascii="Symbol" w:eastAsia="Symbol" w:hAnsi="Symbol" w:cs="Symbol" w:hint="default"/>
      </w:rPr>
    </w:lvl>
    <w:lvl w:ilvl="4" w:tplc="137867C4">
      <w:start w:val="1"/>
      <w:numFmt w:val="bullet"/>
      <w:lvlText w:val="o"/>
      <w:lvlJc w:val="left"/>
      <w:pPr>
        <w:ind w:left="3589" w:hanging="360"/>
      </w:pPr>
      <w:rPr>
        <w:rFonts w:ascii="Courier New" w:eastAsia="Courier New" w:hAnsi="Courier New" w:cs="Courier New" w:hint="default"/>
      </w:rPr>
    </w:lvl>
    <w:lvl w:ilvl="5" w:tplc="671E6CD2">
      <w:start w:val="1"/>
      <w:numFmt w:val="bullet"/>
      <w:lvlText w:val="§"/>
      <w:lvlJc w:val="left"/>
      <w:pPr>
        <w:ind w:left="4309" w:hanging="360"/>
      </w:pPr>
      <w:rPr>
        <w:rFonts w:ascii="Wingdings" w:eastAsia="Wingdings" w:hAnsi="Wingdings" w:cs="Wingdings" w:hint="default"/>
      </w:rPr>
    </w:lvl>
    <w:lvl w:ilvl="6" w:tplc="304E82CA">
      <w:start w:val="1"/>
      <w:numFmt w:val="bullet"/>
      <w:lvlText w:val="·"/>
      <w:lvlJc w:val="left"/>
      <w:pPr>
        <w:ind w:left="5029" w:hanging="360"/>
      </w:pPr>
      <w:rPr>
        <w:rFonts w:ascii="Symbol" w:eastAsia="Symbol" w:hAnsi="Symbol" w:cs="Symbol" w:hint="default"/>
      </w:rPr>
    </w:lvl>
    <w:lvl w:ilvl="7" w:tplc="E04A0716">
      <w:start w:val="1"/>
      <w:numFmt w:val="bullet"/>
      <w:lvlText w:val="o"/>
      <w:lvlJc w:val="left"/>
      <w:pPr>
        <w:ind w:left="5749" w:hanging="360"/>
      </w:pPr>
      <w:rPr>
        <w:rFonts w:ascii="Courier New" w:eastAsia="Courier New" w:hAnsi="Courier New" w:cs="Courier New" w:hint="default"/>
      </w:rPr>
    </w:lvl>
    <w:lvl w:ilvl="8" w:tplc="321E0F0C">
      <w:start w:val="1"/>
      <w:numFmt w:val="bullet"/>
      <w:lvlText w:val="§"/>
      <w:lvlJc w:val="left"/>
      <w:pPr>
        <w:ind w:left="6469" w:hanging="360"/>
      </w:pPr>
      <w:rPr>
        <w:rFonts w:ascii="Wingdings" w:eastAsia="Wingdings" w:hAnsi="Wingdings" w:cs="Wingdings" w:hint="default"/>
      </w:rPr>
    </w:lvl>
  </w:abstractNum>
  <w:abstractNum w:abstractNumId="35" w15:restartNumberingAfterBreak="0">
    <w:nsid w:val="5A2221D2"/>
    <w:multiLevelType w:val="hybridMultilevel"/>
    <w:tmpl w:val="447842C2"/>
    <w:lvl w:ilvl="0" w:tplc="A14C8DAE">
      <w:start w:val="1"/>
      <w:numFmt w:val="bullet"/>
      <w:lvlText w:val="–"/>
      <w:lvlJc w:val="left"/>
      <w:pPr>
        <w:ind w:left="709" w:hanging="360"/>
      </w:pPr>
      <w:rPr>
        <w:rFonts w:ascii="Arial" w:eastAsia="Arial" w:hAnsi="Arial" w:cs="Arial" w:hint="default"/>
      </w:rPr>
    </w:lvl>
    <w:lvl w:ilvl="1" w:tplc="DFDA2B68">
      <w:start w:val="1"/>
      <w:numFmt w:val="bullet"/>
      <w:lvlText w:val="o"/>
      <w:lvlJc w:val="left"/>
      <w:pPr>
        <w:ind w:left="1429" w:hanging="360"/>
      </w:pPr>
      <w:rPr>
        <w:rFonts w:ascii="Courier New" w:eastAsia="Courier New" w:hAnsi="Courier New" w:cs="Courier New" w:hint="default"/>
      </w:rPr>
    </w:lvl>
    <w:lvl w:ilvl="2" w:tplc="9E60511C">
      <w:start w:val="1"/>
      <w:numFmt w:val="bullet"/>
      <w:lvlText w:val="§"/>
      <w:lvlJc w:val="left"/>
      <w:pPr>
        <w:ind w:left="2149" w:hanging="360"/>
      </w:pPr>
      <w:rPr>
        <w:rFonts w:ascii="Wingdings" w:eastAsia="Wingdings" w:hAnsi="Wingdings" w:cs="Wingdings" w:hint="default"/>
      </w:rPr>
    </w:lvl>
    <w:lvl w:ilvl="3" w:tplc="33A46208">
      <w:start w:val="1"/>
      <w:numFmt w:val="bullet"/>
      <w:lvlText w:val="·"/>
      <w:lvlJc w:val="left"/>
      <w:pPr>
        <w:ind w:left="2869" w:hanging="360"/>
      </w:pPr>
      <w:rPr>
        <w:rFonts w:ascii="Symbol" w:eastAsia="Symbol" w:hAnsi="Symbol" w:cs="Symbol" w:hint="default"/>
      </w:rPr>
    </w:lvl>
    <w:lvl w:ilvl="4" w:tplc="5D26FF7E">
      <w:start w:val="1"/>
      <w:numFmt w:val="bullet"/>
      <w:lvlText w:val="o"/>
      <w:lvlJc w:val="left"/>
      <w:pPr>
        <w:ind w:left="3589" w:hanging="360"/>
      </w:pPr>
      <w:rPr>
        <w:rFonts w:ascii="Courier New" w:eastAsia="Courier New" w:hAnsi="Courier New" w:cs="Courier New" w:hint="default"/>
      </w:rPr>
    </w:lvl>
    <w:lvl w:ilvl="5" w:tplc="1F74E9B0">
      <w:start w:val="1"/>
      <w:numFmt w:val="bullet"/>
      <w:lvlText w:val="§"/>
      <w:lvlJc w:val="left"/>
      <w:pPr>
        <w:ind w:left="4309" w:hanging="360"/>
      </w:pPr>
      <w:rPr>
        <w:rFonts w:ascii="Wingdings" w:eastAsia="Wingdings" w:hAnsi="Wingdings" w:cs="Wingdings" w:hint="default"/>
      </w:rPr>
    </w:lvl>
    <w:lvl w:ilvl="6" w:tplc="B3D2F142">
      <w:start w:val="1"/>
      <w:numFmt w:val="bullet"/>
      <w:lvlText w:val="·"/>
      <w:lvlJc w:val="left"/>
      <w:pPr>
        <w:ind w:left="5029" w:hanging="360"/>
      </w:pPr>
      <w:rPr>
        <w:rFonts w:ascii="Symbol" w:eastAsia="Symbol" w:hAnsi="Symbol" w:cs="Symbol" w:hint="default"/>
      </w:rPr>
    </w:lvl>
    <w:lvl w:ilvl="7" w:tplc="073E16F0">
      <w:start w:val="1"/>
      <w:numFmt w:val="bullet"/>
      <w:lvlText w:val="o"/>
      <w:lvlJc w:val="left"/>
      <w:pPr>
        <w:ind w:left="5749" w:hanging="360"/>
      </w:pPr>
      <w:rPr>
        <w:rFonts w:ascii="Courier New" w:eastAsia="Courier New" w:hAnsi="Courier New" w:cs="Courier New" w:hint="default"/>
      </w:rPr>
    </w:lvl>
    <w:lvl w:ilvl="8" w:tplc="6192860A">
      <w:start w:val="1"/>
      <w:numFmt w:val="bullet"/>
      <w:lvlText w:val="§"/>
      <w:lvlJc w:val="left"/>
      <w:pPr>
        <w:ind w:left="6469" w:hanging="360"/>
      </w:pPr>
      <w:rPr>
        <w:rFonts w:ascii="Wingdings" w:eastAsia="Wingdings" w:hAnsi="Wingdings" w:cs="Wingdings" w:hint="default"/>
      </w:rPr>
    </w:lvl>
  </w:abstractNum>
  <w:abstractNum w:abstractNumId="36" w15:restartNumberingAfterBreak="0">
    <w:nsid w:val="5B550DF9"/>
    <w:multiLevelType w:val="multilevel"/>
    <w:tmpl w:val="F3F0C89A"/>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7" w15:restartNumberingAfterBreak="0">
    <w:nsid w:val="5D9D2B1A"/>
    <w:multiLevelType w:val="multilevel"/>
    <w:tmpl w:val="552E4DA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E273D7B"/>
    <w:multiLevelType w:val="hybridMultilevel"/>
    <w:tmpl w:val="AC42F480"/>
    <w:lvl w:ilvl="0" w:tplc="54F2425E">
      <w:start w:val="1"/>
      <w:numFmt w:val="bullet"/>
      <w:lvlText w:val="–"/>
      <w:lvlJc w:val="left"/>
      <w:pPr>
        <w:ind w:left="709" w:hanging="360"/>
      </w:pPr>
      <w:rPr>
        <w:rFonts w:ascii="Arial" w:eastAsia="Arial" w:hAnsi="Arial" w:cs="Arial" w:hint="default"/>
      </w:rPr>
    </w:lvl>
    <w:lvl w:ilvl="1" w:tplc="9E6AC362">
      <w:start w:val="1"/>
      <w:numFmt w:val="bullet"/>
      <w:lvlText w:val="o"/>
      <w:lvlJc w:val="left"/>
      <w:pPr>
        <w:ind w:left="1429" w:hanging="360"/>
      </w:pPr>
      <w:rPr>
        <w:rFonts w:ascii="Courier New" w:eastAsia="Courier New" w:hAnsi="Courier New" w:cs="Courier New" w:hint="default"/>
      </w:rPr>
    </w:lvl>
    <w:lvl w:ilvl="2" w:tplc="FCA6EE2A">
      <w:start w:val="1"/>
      <w:numFmt w:val="bullet"/>
      <w:lvlText w:val="§"/>
      <w:lvlJc w:val="left"/>
      <w:pPr>
        <w:ind w:left="2149" w:hanging="360"/>
      </w:pPr>
      <w:rPr>
        <w:rFonts w:ascii="Wingdings" w:eastAsia="Wingdings" w:hAnsi="Wingdings" w:cs="Wingdings" w:hint="default"/>
      </w:rPr>
    </w:lvl>
    <w:lvl w:ilvl="3" w:tplc="44FE184E">
      <w:start w:val="1"/>
      <w:numFmt w:val="bullet"/>
      <w:lvlText w:val="·"/>
      <w:lvlJc w:val="left"/>
      <w:pPr>
        <w:ind w:left="2869" w:hanging="360"/>
      </w:pPr>
      <w:rPr>
        <w:rFonts w:ascii="Symbol" w:eastAsia="Symbol" w:hAnsi="Symbol" w:cs="Symbol" w:hint="default"/>
      </w:rPr>
    </w:lvl>
    <w:lvl w:ilvl="4" w:tplc="D6006CEA">
      <w:start w:val="1"/>
      <w:numFmt w:val="bullet"/>
      <w:lvlText w:val="o"/>
      <w:lvlJc w:val="left"/>
      <w:pPr>
        <w:ind w:left="3589" w:hanging="360"/>
      </w:pPr>
      <w:rPr>
        <w:rFonts w:ascii="Courier New" w:eastAsia="Courier New" w:hAnsi="Courier New" w:cs="Courier New" w:hint="default"/>
      </w:rPr>
    </w:lvl>
    <w:lvl w:ilvl="5" w:tplc="BBFC256A">
      <w:start w:val="1"/>
      <w:numFmt w:val="bullet"/>
      <w:lvlText w:val="§"/>
      <w:lvlJc w:val="left"/>
      <w:pPr>
        <w:ind w:left="4309" w:hanging="360"/>
      </w:pPr>
      <w:rPr>
        <w:rFonts w:ascii="Wingdings" w:eastAsia="Wingdings" w:hAnsi="Wingdings" w:cs="Wingdings" w:hint="default"/>
      </w:rPr>
    </w:lvl>
    <w:lvl w:ilvl="6" w:tplc="C324B760">
      <w:start w:val="1"/>
      <w:numFmt w:val="bullet"/>
      <w:lvlText w:val="·"/>
      <w:lvlJc w:val="left"/>
      <w:pPr>
        <w:ind w:left="5029" w:hanging="360"/>
      </w:pPr>
      <w:rPr>
        <w:rFonts w:ascii="Symbol" w:eastAsia="Symbol" w:hAnsi="Symbol" w:cs="Symbol" w:hint="default"/>
      </w:rPr>
    </w:lvl>
    <w:lvl w:ilvl="7" w:tplc="79C0552E">
      <w:start w:val="1"/>
      <w:numFmt w:val="bullet"/>
      <w:lvlText w:val="o"/>
      <w:lvlJc w:val="left"/>
      <w:pPr>
        <w:ind w:left="5749" w:hanging="360"/>
      </w:pPr>
      <w:rPr>
        <w:rFonts w:ascii="Courier New" w:eastAsia="Courier New" w:hAnsi="Courier New" w:cs="Courier New" w:hint="default"/>
      </w:rPr>
    </w:lvl>
    <w:lvl w:ilvl="8" w:tplc="4D82CA68">
      <w:start w:val="1"/>
      <w:numFmt w:val="bullet"/>
      <w:lvlText w:val="§"/>
      <w:lvlJc w:val="left"/>
      <w:pPr>
        <w:ind w:left="6469" w:hanging="360"/>
      </w:pPr>
      <w:rPr>
        <w:rFonts w:ascii="Wingdings" w:eastAsia="Wingdings" w:hAnsi="Wingdings" w:cs="Wingdings" w:hint="default"/>
      </w:rPr>
    </w:lvl>
  </w:abstractNum>
  <w:abstractNum w:abstractNumId="39" w15:restartNumberingAfterBreak="0">
    <w:nsid w:val="62E1263B"/>
    <w:multiLevelType w:val="multilevel"/>
    <w:tmpl w:val="B1D4AA8C"/>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40" w15:restartNumberingAfterBreak="0">
    <w:nsid w:val="639350E9"/>
    <w:multiLevelType w:val="multilevel"/>
    <w:tmpl w:val="4F7A5EC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41" w15:restartNumberingAfterBreak="0">
    <w:nsid w:val="63A872B6"/>
    <w:multiLevelType w:val="multilevel"/>
    <w:tmpl w:val="A2E84E86"/>
    <w:lvl w:ilvl="0">
      <w:start w:val="1"/>
      <w:numFmt w:val="decimal"/>
      <w:lvlText w:val="%1."/>
      <w:lvlJc w:val="left"/>
      <w:pPr>
        <w:ind w:left="1429" w:hanging="360"/>
      </w:pPr>
      <w:rPr>
        <w:b/>
      </w:rPr>
    </w:lvl>
    <w:lvl w:ilvl="1">
      <w:start w:val="1"/>
      <w:numFmt w:val="decimal"/>
      <w:lvlText w:val="%1.%2"/>
      <w:lvlJc w:val="left"/>
      <w:pPr>
        <w:ind w:left="816"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42" w15:restartNumberingAfterBreak="0">
    <w:nsid w:val="65BD6316"/>
    <w:multiLevelType w:val="hybridMultilevel"/>
    <w:tmpl w:val="402896C2"/>
    <w:lvl w:ilvl="0" w:tplc="F800D2B2">
      <w:start w:val="1"/>
      <w:numFmt w:val="bullet"/>
      <w:lvlText w:val="–"/>
      <w:lvlJc w:val="left"/>
      <w:pPr>
        <w:ind w:left="709" w:hanging="360"/>
      </w:pPr>
      <w:rPr>
        <w:rFonts w:ascii="Arial" w:eastAsia="Arial" w:hAnsi="Arial" w:cs="Arial" w:hint="default"/>
      </w:rPr>
    </w:lvl>
    <w:lvl w:ilvl="1" w:tplc="9E944382">
      <w:start w:val="1"/>
      <w:numFmt w:val="bullet"/>
      <w:lvlText w:val="o"/>
      <w:lvlJc w:val="left"/>
      <w:pPr>
        <w:ind w:left="1429" w:hanging="360"/>
      </w:pPr>
      <w:rPr>
        <w:rFonts w:ascii="Courier New" w:eastAsia="Courier New" w:hAnsi="Courier New" w:cs="Courier New" w:hint="default"/>
      </w:rPr>
    </w:lvl>
    <w:lvl w:ilvl="2" w:tplc="34922128">
      <w:start w:val="1"/>
      <w:numFmt w:val="bullet"/>
      <w:lvlText w:val="§"/>
      <w:lvlJc w:val="left"/>
      <w:pPr>
        <w:ind w:left="2149" w:hanging="360"/>
      </w:pPr>
      <w:rPr>
        <w:rFonts w:ascii="Wingdings" w:eastAsia="Wingdings" w:hAnsi="Wingdings" w:cs="Wingdings" w:hint="default"/>
      </w:rPr>
    </w:lvl>
    <w:lvl w:ilvl="3" w:tplc="40AED2A8">
      <w:start w:val="1"/>
      <w:numFmt w:val="bullet"/>
      <w:lvlText w:val="·"/>
      <w:lvlJc w:val="left"/>
      <w:pPr>
        <w:ind w:left="2869" w:hanging="360"/>
      </w:pPr>
      <w:rPr>
        <w:rFonts w:ascii="Symbol" w:eastAsia="Symbol" w:hAnsi="Symbol" w:cs="Symbol" w:hint="default"/>
      </w:rPr>
    </w:lvl>
    <w:lvl w:ilvl="4" w:tplc="08E0FE7C">
      <w:start w:val="1"/>
      <w:numFmt w:val="bullet"/>
      <w:lvlText w:val="o"/>
      <w:lvlJc w:val="left"/>
      <w:pPr>
        <w:ind w:left="3589" w:hanging="360"/>
      </w:pPr>
      <w:rPr>
        <w:rFonts w:ascii="Courier New" w:eastAsia="Courier New" w:hAnsi="Courier New" w:cs="Courier New" w:hint="default"/>
      </w:rPr>
    </w:lvl>
    <w:lvl w:ilvl="5" w:tplc="9548963A">
      <w:start w:val="1"/>
      <w:numFmt w:val="bullet"/>
      <w:lvlText w:val="§"/>
      <w:lvlJc w:val="left"/>
      <w:pPr>
        <w:ind w:left="4309" w:hanging="360"/>
      </w:pPr>
      <w:rPr>
        <w:rFonts w:ascii="Wingdings" w:eastAsia="Wingdings" w:hAnsi="Wingdings" w:cs="Wingdings" w:hint="default"/>
      </w:rPr>
    </w:lvl>
    <w:lvl w:ilvl="6" w:tplc="C2FE2BCE">
      <w:start w:val="1"/>
      <w:numFmt w:val="bullet"/>
      <w:lvlText w:val="·"/>
      <w:lvlJc w:val="left"/>
      <w:pPr>
        <w:ind w:left="5029" w:hanging="360"/>
      </w:pPr>
      <w:rPr>
        <w:rFonts w:ascii="Symbol" w:eastAsia="Symbol" w:hAnsi="Symbol" w:cs="Symbol" w:hint="default"/>
      </w:rPr>
    </w:lvl>
    <w:lvl w:ilvl="7" w:tplc="F4A28086">
      <w:start w:val="1"/>
      <w:numFmt w:val="bullet"/>
      <w:lvlText w:val="o"/>
      <w:lvlJc w:val="left"/>
      <w:pPr>
        <w:ind w:left="5749" w:hanging="360"/>
      </w:pPr>
      <w:rPr>
        <w:rFonts w:ascii="Courier New" w:eastAsia="Courier New" w:hAnsi="Courier New" w:cs="Courier New" w:hint="default"/>
      </w:rPr>
    </w:lvl>
    <w:lvl w:ilvl="8" w:tplc="33EEBF8E">
      <w:start w:val="1"/>
      <w:numFmt w:val="bullet"/>
      <w:lvlText w:val="§"/>
      <w:lvlJc w:val="left"/>
      <w:pPr>
        <w:ind w:left="6469" w:hanging="360"/>
      </w:pPr>
      <w:rPr>
        <w:rFonts w:ascii="Wingdings" w:eastAsia="Wingdings" w:hAnsi="Wingdings" w:cs="Wingdings" w:hint="default"/>
      </w:rPr>
    </w:lvl>
  </w:abstractNum>
  <w:abstractNum w:abstractNumId="43" w15:restartNumberingAfterBreak="0">
    <w:nsid w:val="678F2E1D"/>
    <w:multiLevelType w:val="hybridMultilevel"/>
    <w:tmpl w:val="A51230F4"/>
    <w:lvl w:ilvl="0" w:tplc="69BEF9DA">
      <w:start w:val="1"/>
      <w:numFmt w:val="decimal"/>
      <w:lvlText w:val="%1."/>
      <w:lvlJc w:val="right"/>
      <w:pPr>
        <w:ind w:left="1418" w:hanging="360"/>
      </w:pPr>
      <w:rPr>
        <w:rFonts w:ascii="Times New Roman" w:eastAsia="Times New Roman" w:hAnsi="Times New Roman" w:cs="Times New Roman"/>
        <w:color w:val="000000"/>
        <w:sz w:val="24"/>
      </w:rPr>
    </w:lvl>
    <w:lvl w:ilvl="1" w:tplc="E3942F80">
      <w:start w:val="1"/>
      <w:numFmt w:val="decimal"/>
      <w:lvlText w:val="%2."/>
      <w:lvlJc w:val="right"/>
      <w:pPr>
        <w:ind w:left="2138" w:hanging="360"/>
      </w:pPr>
    </w:lvl>
    <w:lvl w:ilvl="2" w:tplc="BF582C2E">
      <w:start w:val="1"/>
      <w:numFmt w:val="decimal"/>
      <w:lvlText w:val="%3."/>
      <w:lvlJc w:val="right"/>
      <w:pPr>
        <w:ind w:left="2858" w:hanging="180"/>
      </w:pPr>
    </w:lvl>
    <w:lvl w:ilvl="3" w:tplc="68C4A3B2">
      <w:start w:val="1"/>
      <w:numFmt w:val="decimal"/>
      <w:lvlText w:val="%4."/>
      <w:lvlJc w:val="right"/>
      <w:pPr>
        <w:ind w:left="3578" w:hanging="360"/>
      </w:pPr>
    </w:lvl>
    <w:lvl w:ilvl="4" w:tplc="939EBFC8">
      <w:start w:val="1"/>
      <w:numFmt w:val="decimal"/>
      <w:lvlText w:val="%5."/>
      <w:lvlJc w:val="right"/>
      <w:pPr>
        <w:ind w:left="4298" w:hanging="360"/>
      </w:pPr>
    </w:lvl>
    <w:lvl w:ilvl="5" w:tplc="0E7637A4">
      <w:start w:val="1"/>
      <w:numFmt w:val="decimal"/>
      <w:lvlText w:val="%6."/>
      <w:lvlJc w:val="right"/>
      <w:pPr>
        <w:ind w:left="5018" w:hanging="180"/>
      </w:pPr>
    </w:lvl>
    <w:lvl w:ilvl="6" w:tplc="F75C422A">
      <w:start w:val="1"/>
      <w:numFmt w:val="decimal"/>
      <w:lvlText w:val="%7."/>
      <w:lvlJc w:val="right"/>
      <w:pPr>
        <w:ind w:left="5738" w:hanging="360"/>
      </w:pPr>
    </w:lvl>
    <w:lvl w:ilvl="7" w:tplc="A4026AB2">
      <w:start w:val="1"/>
      <w:numFmt w:val="decimal"/>
      <w:lvlText w:val="%8."/>
      <w:lvlJc w:val="right"/>
      <w:pPr>
        <w:ind w:left="6458" w:hanging="360"/>
      </w:pPr>
    </w:lvl>
    <w:lvl w:ilvl="8" w:tplc="CE0E89A6">
      <w:start w:val="1"/>
      <w:numFmt w:val="decimal"/>
      <w:lvlText w:val="%9."/>
      <w:lvlJc w:val="right"/>
      <w:pPr>
        <w:ind w:left="7178" w:hanging="180"/>
      </w:pPr>
    </w:lvl>
  </w:abstractNum>
  <w:abstractNum w:abstractNumId="44" w15:restartNumberingAfterBreak="0">
    <w:nsid w:val="68E446C1"/>
    <w:multiLevelType w:val="hybridMultilevel"/>
    <w:tmpl w:val="410AAC84"/>
    <w:lvl w:ilvl="0" w:tplc="E526A42E">
      <w:start w:val="1"/>
      <w:numFmt w:val="decimal"/>
      <w:lvlText w:val="%1."/>
      <w:lvlJc w:val="left"/>
      <w:pPr>
        <w:tabs>
          <w:tab w:val="num" w:pos="7023"/>
        </w:tabs>
        <w:ind w:left="7023" w:hanging="360"/>
      </w:pPr>
    </w:lvl>
    <w:lvl w:ilvl="1" w:tplc="F4B2E48C">
      <w:start w:val="1"/>
      <w:numFmt w:val="none"/>
      <w:lvlText w:val=""/>
      <w:lvlJc w:val="left"/>
      <w:pPr>
        <w:tabs>
          <w:tab w:val="num" w:pos="360"/>
        </w:tabs>
        <w:ind w:left="0" w:firstLine="0"/>
      </w:pPr>
    </w:lvl>
    <w:lvl w:ilvl="2" w:tplc="761ED3D4">
      <w:start w:val="1"/>
      <w:numFmt w:val="none"/>
      <w:lvlText w:val=""/>
      <w:lvlJc w:val="left"/>
      <w:pPr>
        <w:tabs>
          <w:tab w:val="num" w:pos="360"/>
        </w:tabs>
        <w:ind w:left="0" w:firstLine="0"/>
      </w:pPr>
    </w:lvl>
    <w:lvl w:ilvl="3" w:tplc="08CE492A">
      <w:start w:val="1"/>
      <w:numFmt w:val="none"/>
      <w:lvlText w:val=""/>
      <w:lvlJc w:val="left"/>
      <w:pPr>
        <w:tabs>
          <w:tab w:val="num" w:pos="360"/>
        </w:tabs>
        <w:ind w:left="0" w:firstLine="0"/>
      </w:pPr>
    </w:lvl>
    <w:lvl w:ilvl="4" w:tplc="5630F49C">
      <w:start w:val="1"/>
      <w:numFmt w:val="none"/>
      <w:lvlText w:val=""/>
      <w:lvlJc w:val="left"/>
      <w:pPr>
        <w:tabs>
          <w:tab w:val="num" w:pos="360"/>
        </w:tabs>
        <w:ind w:left="0" w:firstLine="0"/>
      </w:pPr>
    </w:lvl>
    <w:lvl w:ilvl="5" w:tplc="86A4A648">
      <w:start w:val="1"/>
      <w:numFmt w:val="none"/>
      <w:lvlText w:val=""/>
      <w:lvlJc w:val="left"/>
      <w:pPr>
        <w:tabs>
          <w:tab w:val="num" w:pos="360"/>
        </w:tabs>
        <w:ind w:left="0" w:firstLine="0"/>
      </w:pPr>
    </w:lvl>
    <w:lvl w:ilvl="6" w:tplc="C520FC56">
      <w:start w:val="1"/>
      <w:numFmt w:val="none"/>
      <w:lvlText w:val=""/>
      <w:lvlJc w:val="left"/>
      <w:pPr>
        <w:tabs>
          <w:tab w:val="num" w:pos="360"/>
        </w:tabs>
        <w:ind w:left="0" w:firstLine="0"/>
      </w:pPr>
    </w:lvl>
    <w:lvl w:ilvl="7" w:tplc="32C08026">
      <w:start w:val="1"/>
      <w:numFmt w:val="none"/>
      <w:lvlText w:val=""/>
      <w:lvlJc w:val="left"/>
      <w:pPr>
        <w:tabs>
          <w:tab w:val="num" w:pos="360"/>
        </w:tabs>
        <w:ind w:left="0" w:firstLine="0"/>
      </w:pPr>
    </w:lvl>
    <w:lvl w:ilvl="8" w:tplc="D6786846">
      <w:start w:val="1"/>
      <w:numFmt w:val="none"/>
      <w:lvlText w:val=""/>
      <w:lvlJc w:val="left"/>
      <w:pPr>
        <w:tabs>
          <w:tab w:val="num" w:pos="360"/>
        </w:tabs>
        <w:ind w:left="0" w:firstLine="0"/>
      </w:pPr>
    </w:lvl>
  </w:abstractNum>
  <w:abstractNum w:abstractNumId="45" w15:restartNumberingAfterBreak="0">
    <w:nsid w:val="6AE17688"/>
    <w:multiLevelType w:val="hybridMultilevel"/>
    <w:tmpl w:val="292AA79A"/>
    <w:lvl w:ilvl="0" w:tplc="351E1382">
      <w:start w:val="10"/>
      <w:numFmt w:val="decimal"/>
      <w:lvlText w:val="%1."/>
      <w:lvlJc w:val="right"/>
      <w:pPr>
        <w:ind w:left="1418" w:hanging="360"/>
      </w:pPr>
      <w:rPr>
        <w:rFonts w:ascii="Times New Roman" w:eastAsia="Times New Roman" w:hAnsi="Times New Roman" w:cs="Times New Roman"/>
        <w:color w:val="000000"/>
        <w:sz w:val="24"/>
      </w:rPr>
    </w:lvl>
    <w:lvl w:ilvl="1" w:tplc="CCFC6992">
      <w:start w:val="1"/>
      <w:numFmt w:val="decimal"/>
      <w:lvlText w:val="%2."/>
      <w:lvlJc w:val="right"/>
      <w:pPr>
        <w:ind w:left="2138" w:hanging="360"/>
      </w:pPr>
    </w:lvl>
    <w:lvl w:ilvl="2" w:tplc="80885F0E">
      <w:start w:val="1"/>
      <w:numFmt w:val="decimal"/>
      <w:lvlText w:val="%3."/>
      <w:lvlJc w:val="right"/>
      <w:pPr>
        <w:ind w:left="2858" w:hanging="180"/>
      </w:pPr>
    </w:lvl>
    <w:lvl w:ilvl="3" w:tplc="0CE64CEE">
      <w:start w:val="1"/>
      <w:numFmt w:val="decimal"/>
      <w:lvlText w:val="%4."/>
      <w:lvlJc w:val="right"/>
      <w:pPr>
        <w:ind w:left="3578" w:hanging="360"/>
      </w:pPr>
    </w:lvl>
    <w:lvl w:ilvl="4" w:tplc="D2743950">
      <w:start w:val="1"/>
      <w:numFmt w:val="decimal"/>
      <w:lvlText w:val="%5."/>
      <w:lvlJc w:val="right"/>
      <w:pPr>
        <w:ind w:left="4298" w:hanging="360"/>
      </w:pPr>
    </w:lvl>
    <w:lvl w:ilvl="5" w:tplc="1CD6BD7E">
      <w:start w:val="1"/>
      <w:numFmt w:val="decimal"/>
      <w:lvlText w:val="%6."/>
      <w:lvlJc w:val="right"/>
      <w:pPr>
        <w:ind w:left="5018" w:hanging="180"/>
      </w:pPr>
    </w:lvl>
    <w:lvl w:ilvl="6" w:tplc="410A6796">
      <w:start w:val="1"/>
      <w:numFmt w:val="decimal"/>
      <w:lvlText w:val="%7."/>
      <w:lvlJc w:val="right"/>
      <w:pPr>
        <w:ind w:left="5738" w:hanging="360"/>
      </w:pPr>
    </w:lvl>
    <w:lvl w:ilvl="7" w:tplc="8084C3F0">
      <w:start w:val="1"/>
      <w:numFmt w:val="decimal"/>
      <w:lvlText w:val="%8."/>
      <w:lvlJc w:val="right"/>
      <w:pPr>
        <w:ind w:left="6458" w:hanging="360"/>
      </w:pPr>
    </w:lvl>
    <w:lvl w:ilvl="8" w:tplc="77FECCB2">
      <w:start w:val="1"/>
      <w:numFmt w:val="decimal"/>
      <w:lvlText w:val="%9."/>
      <w:lvlJc w:val="right"/>
      <w:pPr>
        <w:ind w:left="7178" w:hanging="180"/>
      </w:pPr>
    </w:lvl>
  </w:abstractNum>
  <w:abstractNum w:abstractNumId="46" w15:restartNumberingAfterBreak="0">
    <w:nsid w:val="6C776846"/>
    <w:multiLevelType w:val="hybridMultilevel"/>
    <w:tmpl w:val="1A64DF22"/>
    <w:lvl w:ilvl="0" w:tplc="B702636E">
      <w:start w:val="1"/>
      <w:numFmt w:val="bullet"/>
      <w:lvlText w:val="–"/>
      <w:lvlJc w:val="left"/>
      <w:pPr>
        <w:ind w:left="709" w:hanging="360"/>
      </w:pPr>
      <w:rPr>
        <w:rFonts w:ascii="Arial" w:eastAsia="Arial" w:hAnsi="Arial" w:cs="Arial" w:hint="default"/>
      </w:rPr>
    </w:lvl>
    <w:lvl w:ilvl="1" w:tplc="11BCB114">
      <w:start w:val="1"/>
      <w:numFmt w:val="bullet"/>
      <w:lvlText w:val="o"/>
      <w:lvlJc w:val="left"/>
      <w:pPr>
        <w:ind w:left="1429" w:hanging="360"/>
      </w:pPr>
      <w:rPr>
        <w:rFonts w:ascii="Courier New" w:eastAsia="Courier New" w:hAnsi="Courier New" w:cs="Courier New" w:hint="default"/>
      </w:rPr>
    </w:lvl>
    <w:lvl w:ilvl="2" w:tplc="E98AD7F2">
      <w:start w:val="1"/>
      <w:numFmt w:val="bullet"/>
      <w:lvlText w:val="§"/>
      <w:lvlJc w:val="left"/>
      <w:pPr>
        <w:ind w:left="2149" w:hanging="360"/>
      </w:pPr>
      <w:rPr>
        <w:rFonts w:ascii="Wingdings" w:eastAsia="Wingdings" w:hAnsi="Wingdings" w:cs="Wingdings" w:hint="default"/>
      </w:rPr>
    </w:lvl>
    <w:lvl w:ilvl="3" w:tplc="06044400">
      <w:start w:val="1"/>
      <w:numFmt w:val="bullet"/>
      <w:lvlText w:val="·"/>
      <w:lvlJc w:val="left"/>
      <w:pPr>
        <w:ind w:left="2869" w:hanging="360"/>
      </w:pPr>
      <w:rPr>
        <w:rFonts w:ascii="Symbol" w:eastAsia="Symbol" w:hAnsi="Symbol" w:cs="Symbol" w:hint="default"/>
      </w:rPr>
    </w:lvl>
    <w:lvl w:ilvl="4" w:tplc="3572CF1C">
      <w:start w:val="1"/>
      <w:numFmt w:val="bullet"/>
      <w:lvlText w:val="o"/>
      <w:lvlJc w:val="left"/>
      <w:pPr>
        <w:ind w:left="3589" w:hanging="360"/>
      </w:pPr>
      <w:rPr>
        <w:rFonts w:ascii="Courier New" w:eastAsia="Courier New" w:hAnsi="Courier New" w:cs="Courier New" w:hint="default"/>
      </w:rPr>
    </w:lvl>
    <w:lvl w:ilvl="5" w:tplc="148C7E9A">
      <w:start w:val="1"/>
      <w:numFmt w:val="bullet"/>
      <w:lvlText w:val="§"/>
      <w:lvlJc w:val="left"/>
      <w:pPr>
        <w:ind w:left="4309" w:hanging="360"/>
      </w:pPr>
      <w:rPr>
        <w:rFonts w:ascii="Wingdings" w:eastAsia="Wingdings" w:hAnsi="Wingdings" w:cs="Wingdings" w:hint="default"/>
      </w:rPr>
    </w:lvl>
    <w:lvl w:ilvl="6" w:tplc="37FC5190">
      <w:start w:val="1"/>
      <w:numFmt w:val="bullet"/>
      <w:lvlText w:val="·"/>
      <w:lvlJc w:val="left"/>
      <w:pPr>
        <w:ind w:left="5029" w:hanging="360"/>
      </w:pPr>
      <w:rPr>
        <w:rFonts w:ascii="Symbol" w:eastAsia="Symbol" w:hAnsi="Symbol" w:cs="Symbol" w:hint="default"/>
      </w:rPr>
    </w:lvl>
    <w:lvl w:ilvl="7" w:tplc="6FC444F6">
      <w:start w:val="1"/>
      <w:numFmt w:val="bullet"/>
      <w:lvlText w:val="o"/>
      <w:lvlJc w:val="left"/>
      <w:pPr>
        <w:ind w:left="5749" w:hanging="360"/>
      </w:pPr>
      <w:rPr>
        <w:rFonts w:ascii="Courier New" w:eastAsia="Courier New" w:hAnsi="Courier New" w:cs="Courier New" w:hint="default"/>
      </w:rPr>
    </w:lvl>
    <w:lvl w:ilvl="8" w:tplc="218E86B8">
      <w:start w:val="1"/>
      <w:numFmt w:val="bullet"/>
      <w:lvlText w:val="§"/>
      <w:lvlJc w:val="left"/>
      <w:pPr>
        <w:ind w:left="6469" w:hanging="360"/>
      </w:pPr>
      <w:rPr>
        <w:rFonts w:ascii="Wingdings" w:eastAsia="Wingdings" w:hAnsi="Wingdings" w:cs="Wingdings" w:hint="default"/>
      </w:rPr>
    </w:lvl>
  </w:abstractNum>
  <w:abstractNum w:abstractNumId="47" w15:restartNumberingAfterBreak="0">
    <w:nsid w:val="71C1501D"/>
    <w:multiLevelType w:val="multilevel"/>
    <w:tmpl w:val="F2D22C90"/>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48" w15:restartNumberingAfterBreak="0">
    <w:nsid w:val="74664477"/>
    <w:multiLevelType w:val="multilevel"/>
    <w:tmpl w:val="1B04CD32"/>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49" w15:restartNumberingAfterBreak="0">
    <w:nsid w:val="793C434C"/>
    <w:multiLevelType w:val="multilevel"/>
    <w:tmpl w:val="B44E97C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8"/>
  </w:num>
  <w:num w:numId="6">
    <w:abstractNumId w:val="7"/>
  </w:num>
  <w:num w:numId="7">
    <w:abstractNumId w:val="21"/>
  </w:num>
  <w:num w:numId="8">
    <w:abstractNumId w:val="18"/>
  </w:num>
  <w:num w:numId="9">
    <w:abstractNumId w:val="35"/>
  </w:num>
  <w:num w:numId="10">
    <w:abstractNumId w:val="38"/>
  </w:num>
  <w:num w:numId="11">
    <w:abstractNumId w:val="34"/>
  </w:num>
  <w:num w:numId="12">
    <w:abstractNumId w:val="17"/>
  </w:num>
  <w:num w:numId="13">
    <w:abstractNumId w:val="13"/>
  </w:num>
  <w:num w:numId="14">
    <w:abstractNumId w:val="11"/>
  </w:num>
  <w:num w:numId="15">
    <w:abstractNumId w:val="0"/>
  </w:num>
  <w:num w:numId="16">
    <w:abstractNumId w:val="42"/>
  </w:num>
  <w:num w:numId="17">
    <w:abstractNumId w:val="43"/>
  </w:num>
  <w:num w:numId="18">
    <w:abstractNumId w:val="45"/>
  </w:num>
  <w:num w:numId="19">
    <w:abstractNumId w:val="20"/>
  </w:num>
  <w:num w:numId="20">
    <w:abstractNumId w:val="33"/>
  </w:num>
  <w:num w:numId="21">
    <w:abstractNumId w:val="3"/>
  </w:num>
  <w:num w:numId="22">
    <w:abstractNumId w:val="36"/>
  </w:num>
  <w:num w:numId="23">
    <w:abstractNumId w:val="26"/>
  </w:num>
  <w:num w:numId="24">
    <w:abstractNumId w:val="32"/>
  </w:num>
  <w:num w:numId="25">
    <w:abstractNumId w:val="15"/>
  </w:num>
  <w:num w:numId="26">
    <w:abstractNumId w:val="46"/>
  </w:num>
  <w:num w:numId="27">
    <w:abstractNumId w:val="19"/>
  </w:num>
  <w:num w:numId="28">
    <w:abstractNumId w:val="12"/>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9">
    <w:abstractNumId w:val="6"/>
  </w:num>
  <w:num w:numId="30">
    <w:abstractNumId w:val="9"/>
  </w:num>
  <w:num w:numId="31">
    <w:abstractNumId w:val="4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2">
    <w:abstractNumId w:val="25"/>
  </w:num>
  <w:num w:numId="33">
    <w:abstractNumId w:val="23"/>
  </w:num>
  <w:num w:numId="34">
    <w:abstractNumId w:val="47"/>
  </w:num>
  <w:num w:numId="35">
    <w:abstractNumId w:val="39"/>
  </w:num>
  <w:num w:numId="36">
    <w:abstractNumId w:val="1"/>
  </w:num>
  <w:num w:numId="37">
    <w:abstractNumId w:val="37"/>
  </w:num>
  <w:num w:numId="38">
    <w:abstractNumId w:val="40"/>
  </w:num>
  <w:num w:numId="39">
    <w:abstractNumId w:val="24"/>
  </w:num>
  <w:num w:numId="40">
    <w:abstractNumId w:val="16"/>
  </w:num>
  <w:num w:numId="41">
    <w:abstractNumId w:val="30"/>
  </w:num>
  <w:num w:numId="42">
    <w:abstractNumId w:val="31"/>
  </w:num>
  <w:num w:numId="43">
    <w:abstractNumId w:val="41"/>
  </w:num>
  <w:num w:numId="44">
    <w:abstractNumId w:val="4"/>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45">
    <w:abstractNumId w:val="10"/>
  </w:num>
  <w:num w:numId="46">
    <w:abstractNumId w:val="27"/>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47">
    <w:abstractNumId w:val="2"/>
  </w:num>
  <w:num w:numId="48">
    <w:abstractNumId w:val="22"/>
  </w:num>
  <w:num w:numId="49">
    <w:abstractNumId w:val="4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6FE"/>
    <w:rsid w:val="009E21E5"/>
    <w:rsid w:val="00D87129"/>
    <w:rsid w:val="00EC46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38B8B"/>
  <w15:docId w15:val="{2B078AC0-1A92-4B30-BA27-5C0A9ECA6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22"/>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numbering" w:customStyle="1" w:styleId="36">
    <w:name w:val="Нет списка3"/>
    <w:next w:val="a2"/>
    <w:uiPriority w:val="99"/>
    <w:semiHidden/>
    <w:unhideWhenUsed/>
  </w:style>
  <w:style w:type="table" w:customStyle="1" w:styleId="16">
    <w:name w:val="Сетка таблицы1"/>
    <w:basedOn w:val="a1"/>
    <w:next w:val="afc"/>
    <w:uiPriority w:val="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Абзац списка1"/>
    <w:basedOn w:val="a"/>
    <w:pPr>
      <w:spacing w:after="0" w:line="240" w:lineRule="auto"/>
      <w:ind w:left="708"/>
    </w:pPr>
    <w:rPr>
      <w:rFonts w:ascii="Times New Roman" w:eastAsia="Times New Roman" w:hAnsi="Times New Roman" w:cs="Times New Roman"/>
      <w:sz w:val="24"/>
      <w:szCs w:val="24"/>
    </w:rPr>
  </w:style>
  <w:style w:type="paragraph" w:customStyle="1" w:styleId="37">
    <w:name w:val="Стиль3"/>
    <w:basedOn w:val="a"/>
    <w:link w:val="38"/>
    <w:pPr>
      <w:keepLines/>
      <w:spacing w:after="0" w:line="360" w:lineRule="auto"/>
      <w:ind w:firstLine="567"/>
      <w:jc w:val="both"/>
    </w:pPr>
    <w:rPr>
      <w:rFonts w:ascii="Arial" w:eastAsia="Times New Roman" w:hAnsi="Arial" w:cs="Times New Roman"/>
    </w:rPr>
  </w:style>
  <w:style w:type="character" w:customStyle="1" w:styleId="38">
    <w:name w:val="Стиль3 Знак"/>
    <w:link w:val="37"/>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character" w:styleId="aff4">
    <w:name w:val="annotation reference"/>
    <w:uiPriority w:val="99"/>
    <w:semiHidden/>
    <w:unhideWhenUsed/>
    <w:rPr>
      <w:sz w:val="16"/>
      <w:szCs w:val="16"/>
    </w:rPr>
  </w:style>
  <w:style w:type="paragraph" w:styleId="aff5">
    <w:name w:val="annotation text"/>
    <w:basedOn w:val="a"/>
    <w:link w:val="aff6"/>
    <w:uiPriority w:val="99"/>
    <w:semiHidden/>
    <w:unhideWhenUsed/>
    <w:rPr>
      <w:rFonts w:ascii="Calibri" w:eastAsia="Calibri" w:hAnsi="Calibri" w:cs="Times New Roman"/>
      <w:sz w:val="20"/>
      <w:szCs w:val="20"/>
      <w:lang w:eastAsia="en-US"/>
    </w:rPr>
  </w:style>
  <w:style w:type="character" w:customStyle="1" w:styleId="aff6">
    <w:name w:val="Текст примечания Знак"/>
    <w:basedOn w:val="a0"/>
    <w:link w:val="aff5"/>
    <w:uiPriority w:val="99"/>
    <w:semiHidden/>
    <w:rPr>
      <w:rFonts w:ascii="Calibri" w:eastAsia="Calibri" w:hAnsi="Calibri" w:cs="Times New Roman"/>
      <w:sz w:val="20"/>
      <w:szCs w:val="20"/>
      <w:lang w:eastAsia="en-US"/>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Calibri" w:eastAsia="Calibri" w:hAnsi="Calibri" w:cs="Times New Roman"/>
      <w:b/>
      <w:bCs/>
      <w:sz w:val="20"/>
      <w:szCs w:val="20"/>
      <w:lang w:eastAsia="en-US"/>
    </w:rPr>
  </w:style>
  <w:style w:type="paragraph" w:styleId="aff9">
    <w:name w:val="Plain Text"/>
    <w:basedOn w:val="a"/>
    <w:link w:val="affa"/>
    <w:uiPriority w:val="99"/>
    <w:unhideWhenUsed/>
    <w:pPr>
      <w:spacing w:after="0" w:line="240" w:lineRule="auto"/>
    </w:pPr>
    <w:rPr>
      <w:rFonts w:ascii="Calibri" w:eastAsia="Times New Roman" w:hAnsi="Calibri" w:cs="Times New Roman"/>
      <w:szCs w:val="21"/>
      <w:lang w:eastAsia="en-US"/>
    </w:rPr>
  </w:style>
  <w:style w:type="character" w:customStyle="1" w:styleId="affa">
    <w:name w:val="Текст Знак"/>
    <w:basedOn w:val="a0"/>
    <w:link w:val="aff9"/>
    <w:uiPriority w:val="99"/>
    <w:rPr>
      <w:rFonts w:ascii="Calibri" w:eastAsia="Times New Roman" w:hAnsi="Calibri" w:cs="Times New Roman"/>
      <w:szCs w:val="21"/>
      <w:lang w:eastAsia="en-US"/>
    </w:rPr>
  </w:style>
  <w:style w:type="paragraph" w:styleId="affb">
    <w:name w:val="Revision"/>
    <w:hidden/>
    <w:uiPriority w:val="99"/>
    <w:semiHidden/>
    <w:pPr>
      <w:spacing w:after="0" w:line="240" w:lineRule="auto"/>
    </w:pPr>
    <w:rPr>
      <w:rFonts w:ascii="Calibri" w:eastAsia="Calibri" w:hAnsi="Calibri" w:cs="Times New Roman"/>
      <w:lang w:eastAsia="en-US"/>
    </w:rPr>
  </w:style>
  <w:style w:type="paragraph" w:customStyle="1" w:styleId="2e">
    <w:name w:val="Абзац списка2"/>
    <w:basedOn w:val="a"/>
    <w:pPr>
      <w:spacing w:after="0" w:line="240" w:lineRule="auto"/>
      <w:ind w:left="708"/>
    </w:pPr>
    <w:rPr>
      <w:rFonts w:ascii="Times New Roman" w:eastAsia="Times New Roman" w:hAnsi="Times New Roman" w:cs="Times New Roman"/>
      <w:sz w:val="24"/>
      <w:szCs w:val="24"/>
    </w:rPr>
  </w:style>
  <w:style w:type="character" w:customStyle="1" w:styleId="FontStyle53">
    <w:name w:val="Font Style53"/>
    <w:rPr>
      <w:rFonts w:ascii="Times New Roman" w:hAnsi="Times New Roman" w:cs="Times New Roman"/>
      <w:sz w:val="22"/>
      <w:szCs w:val="22"/>
    </w:rPr>
  </w:style>
  <w:style w:type="character" w:customStyle="1" w:styleId="FontStyle54">
    <w:name w:val="Font Style54"/>
    <w:rPr>
      <w:rFonts w:ascii="Times New Roman" w:hAnsi="Times New Roman" w:cs="Times New Roman"/>
      <w:b/>
      <w:bCs/>
      <w:sz w:val="22"/>
      <w:szCs w:val="22"/>
    </w:rPr>
  </w:style>
  <w:style w:type="paragraph" w:customStyle="1" w:styleId="formattext">
    <w:name w:val="formattext"/>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8">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9">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a">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mailto:EvtifevaDV@tv.rosseti-sib.ru" TargetMode="External"/><Relationship Id="rId18" Type="http://schemas.openxmlformats.org/officeDocument/2006/relationships/hyperlink" Target="mailto:BaturinNV@tv.rosseti-sib.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EvtifevaDV@tv.rosseti-sib.ru" TargetMode="External"/><Relationship Id="rId2" Type="http://schemas.openxmlformats.org/officeDocument/2006/relationships/numbering" Target="numbering.xml"/><Relationship Id="rId16" Type="http://schemas.openxmlformats.org/officeDocument/2006/relationships/hyperlink" Target="mailto:KularAY@tv.rosseti-sib.ru" TargetMode="External"/><Relationship Id="rId20" Type="http://schemas.openxmlformats.org/officeDocument/2006/relationships/hyperlink" Target="mailto:BaturinNV@tv.rosseti-s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fd@rosseti.ru" TargetMode="External"/><Relationship Id="rId5" Type="http://schemas.openxmlformats.org/officeDocument/2006/relationships/webSettings" Target="webSettings.xml"/><Relationship Id="rId15" Type="http://schemas.openxmlformats.org/officeDocument/2006/relationships/hyperlink" Target="mailto:BaturinNV@tv.rosseti-sib.ru" TargetMode="External"/><Relationship Id="rId23" Type="http://schemas.openxmlformats.org/officeDocument/2006/relationships/theme" Target="theme/theme1.xml"/><Relationship Id="rId10" Type="http://schemas.openxmlformats.org/officeDocument/2006/relationships/hyperlink" Target="http://www.tuvaenergo.ru/buy/corruption.php" TargetMode="External"/><Relationship Id="rId19" Type="http://schemas.openxmlformats.org/officeDocument/2006/relationships/hyperlink" Target="mailto:EvtifevaDV@tv.rosseti-sib.ru" TargetMode="External"/><Relationship Id="rId4" Type="http://schemas.openxmlformats.org/officeDocument/2006/relationships/settings" Target="settings.xml"/><Relationship Id="rId9" Type="http://schemas.openxmlformats.org/officeDocument/2006/relationships/hyperlink" Target="mailto:tuvaenergo@tv.rosseti-sib.ru" TargetMode="External"/><Relationship Id="rId14" Type="http://schemas.openxmlformats.org/officeDocument/2006/relationships/hyperlink" Target="mailto:EvtifevaDV@tv.rosseti-si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129F2-B333-4F7D-98C0-8219636FF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10216</Words>
  <Characters>58237</Characters>
  <Application>Microsoft Office Word</Application>
  <DocSecurity>0</DocSecurity>
  <Lines>485</Lines>
  <Paragraphs>136</Paragraphs>
  <ScaleCrop>false</ScaleCrop>
  <Company>Microsoft</Company>
  <LinksUpToDate>false</LinksUpToDate>
  <CharactersWithSpaces>68317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232</cp:revision>
  <dcterms:created xsi:type="dcterms:W3CDTF">2023-08-25T12:30:00Z</dcterms:created>
  <dcterms:modified xsi:type="dcterms:W3CDTF">2025-12-01T02:40:00Z</dcterms:modified>
</cp:coreProperties>
</file>